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BTGO 1980 — Erklärung zur Abstimmung</w:t>
      </w:r>
    </w:p>
    <w:p>
      <w:r>
        <w:rPr>
          <w:color w:val="555555"/>
          <w:sz w:val="18"/>
        </w:rPr>
        <w:t xml:space="preserve">Geschäftsordnung des Deutschen Bundestages</w:t>
      </w:r>
    </w:p>
    <w:p>
      <w:r>
        <w:rPr>
          <w:color w:val="555555"/>
          <w:sz w:val="18"/>
        </w:rPr>
        <w:t xml:space="preserve">Historische Fassung: Stand 10.06.2019 bis 01.11.2025. Dies ist nicht die aktuelle Fassung.</w:t>
      </w:r>
    </w:p>
    <w:p>
      <w:r>
        <w:t xml:space="preserve">(1) Nach Schluß der Aussprache kann jedes Mitglied des Bundestages zur abschließenden Abstimmung eine mündliche Erklärung, die nicht länger als fünf Minuten dauern darf, oder eine kurze schriftliche Erklärung abgeben, die in das Plenarprotokoll aufzunehmen ist. Der Präsident erteilt das Wort zu einer Erklärung in der Regel vor der Abstimmung.</w:t>
      </w:r>
    </w:p>
    <w:p>
      <w:r>
        <w:t xml:space="preserve">(2) Jedes Mitglied des Bundestages kann vor der Abstimmung erklären, daß es nicht an der Abstimmung teilnehme.</w:t>
      </w:r>
    </w:p>
    <w:p>
      <w:r>
        <w:rPr>
          <w:color w:val="555555"/>
          <w:sz w:val="17"/>
        </w:rPr>
        <w:t xml:space="preserve">Zitiervorschlag: § 31 BTGO 1980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https://recht.nulegal.eu/gesetze/BTGO%201980/31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BTGO 1980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