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BTGO 1980 — Beratung der Berichte des Wehrbeauftragten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Der Präsident erteilt dem Wehrbeauftragten in der Aussprache über die von ihm vorgelegten Berichte das Wort, wenn es von einer Fraktion oder von anwesenden fünf vom Hundert der Mitglieder des Bundestages verlangt worden ist.</w:t>
      </w:r>
    </w:p>
    <w:p>
      <w:r>
        <w:t xml:space="preserve">(2) Die Herbeirufung des Wehrbeauftragten zu den Sitzungen des Bundestages kann von einer Fraktion oder von anwesenden fünf vom Hundert der Mitglieder des Bundestages verlangt werden; Absatz 1 findet entsprechende Anwendung.</w:t>
      </w:r>
    </w:p>
    <w:p>
      <w:r>
        <w:rPr>
          <w:color w:val="555555"/>
          <w:sz w:val="17"/>
        </w:rPr>
        <w:t xml:space="preserve">Zitiervorschlag: § 115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