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103 BTGO 1980 — Beschränkung der Beratung über Große Anfragen</w:t>
      </w:r>
    </w:p>
    <w:p>
      <w:r>
        <w:rPr>
          <w:color w:val="555555"/>
          <w:sz w:val="18"/>
        </w:rPr>
        <w:t xml:space="preserve">Geschäftsordnung des Deutschen Bundestages</w:t>
      </w:r>
    </w:p>
    <w:p>
      <w:r>
        <w:rPr>
          <w:color w:val="555555"/>
          <w:sz w:val="18"/>
        </w:rPr>
        <w:t xml:space="preserve">Historische Fassung: Stand 10.06.2019 bis 01.11.2025. Dies ist nicht die aktuelle Fassung.</w:t>
      </w:r>
    </w:p>
    <w:p>
      <w:r>
        <w:t xml:space="preserve">Gehen Große Anfragen so zahlreich ein, daß sie die ordnungsgemäße Erledigung der Geschäfte gefährden, so kann der Bundestag zeitweilig die Beratungen darüber auf einen bestimmten wöchentlichen Sitzungstag beschränken. Auch in diesem Fall kann der Bundestag die Beratung über einzelne Große Anfragen an einem anderen Sitzungstag beschließen.</w:t>
      </w:r>
    </w:p>
    <w:p>
      <w:r>
        <w:rPr>
          <w:color w:val="555555"/>
          <w:sz w:val="17"/>
        </w:rPr>
        <w:t xml:space="preserve">Zitiervorschlag: § 103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https://recht.nulegal.eu/gesetze/BTGO%201980/103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103 BTGO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