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BStättV (Bayern) — Freihalten der Rettungswege, Brandschutzordnung, verantwortliche Personen</w:t>
      </w:r>
    </w:p>
    <w:p>
      <w:r>
        <w:rPr>
          <w:color w:val="555555"/>
          <w:sz w:val="18"/>
        </w:rPr>
        <w:t xml:space="preserve">Beherbergungsstättenverordnung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Rettungswege müssen frei von Hindernissen sein. Türen im Zug von Rettungswegen dürfen nicht versperrt werden und müssen von innen leicht zu öffnen sein.</w:t>
      </w:r>
    </w:p>
    <w:p>
      <w:r>
        <w:t xml:space="preserve">(2) In jedem Beherbergungsraum sind an dessen Ausgang ein Rettungswegplan mit Angaben zur Lage des Beherbergungsraums, zum Verlauf der Rettungswege und zur Art des Alarmzeichens sowie Hinweise zum Verhalten bei einem Brand anzubringen. Die Hinweise müssen auch in den Fremdsprachen, die der Herkunft der üblichen Gäste Rechnung tragen, abgefasst sein.</w:t>
      </w:r>
    </w:p>
    <w:p>
      <w:r>
        <w:t xml:space="preserve">(3) Für Beherbergungsstätten mit mehr als 60 Gastbetten sind im Einvernehmen mit der für den Brandschutz zuständigen Dienststelle</w:t>
      </w:r>
    </w:p>
    <w:p>
      <w:r>
        <w:t xml:space="preserve">1. eine Brandschutzordnung zu erstellen und</w:t>
      </w:r>
    </w:p>
    <w:p>
      <w:r>
        <w:t xml:space="preserve">2. Feuerwehrpläne anzufertigen; die Feuerwehrpläne sind der örtlichen Feuerwehr zur Verfügung zu stellen.</w:t>
      </w:r>
    </w:p>
    <w:p>
      <w:r>
        <w:t xml:space="preserve">(4) Die Betriebsangehörigen sind bei Beginn des Arbeitsverhältnisses und danach mindestens einmal jährlich</w:t>
      </w:r>
    </w:p>
    <w:p>
      <w:r>
        <w:t xml:space="preserve">1. über die Bedienung der Alarmierungseinrichtungen und der Brandmelder zu unterweisen und</w:t>
      </w:r>
    </w:p>
    <w:p>
      <w:r>
        <w:t xml:space="preserve">2. über die Brandschutzordnung und das Verhalten bei einem Brand und über die Hilfestellung für behinderte Menschen zu belehren.</w:t>
      </w:r>
    </w:p>
    <w:p>
      <w:r>
        <w:t xml:space="preserve">(5) Während des Betriebs von Beherbergungsstätten muss der Betreiber oder ein von ihm Beauftragter herbeigerufen werden können. Für die Einhaltung der in den Abs. 1 bis 4 gestellten Anforderungen ist der Betreiber oder der von ihm Beauftragte verantwortlich.</w:t>
      </w:r>
    </w:p>
    <w:p>
      <w:r>
        <w:rPr>
          <w:color w:val="555555"/>
          <w:sz w:val="17"/>
        </w:rPr>
        <w:t xml:space="preserve">Zitiervorschlag: § 11 BStättV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https://recht.nulegal.eu/gesetze/BSt%C3%A4ttV/11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BStättV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