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BSV 1997 — Umrechnungsfaktoren für den Versorgungsausgleich in der Rentenversicherung</w:t>
      </w:r>
    </w:p>
    <w:p>
      <w:r>
        <w:rPr>
          <w:color w:val="555555"/>
          <w:sz w:val="18"/>
        </w:rPr>
        <w:t xml:space="preserve">Beitragssatzverordnung 1997</w:t>
      </w:r>
    </w:p>
    <w:p>
      <w:r>
        <w:rPr>
          <w:color w:val="555555"/>
          <w:sz w:val="18"/>
        </w:rPr>
        <w:t xml:space="preserve">Stand: 10.06.2019 (konsolidierte Textfassung, kein amtliches Inkrafttretensdatum)</w:t>
      </w:r>
    </w:p>
    <w:p>
      <w:r>
        <w:t xml:space="preserve">(1) Die auf Grund des vorläufigen Durchschnittsentgelts und des Beitragssatzes für das Jahr 1997 berechneten Faktoren betragen im Jahre 1997</w:t>
      </w:r>
    </w:p>
    <w:p>
      <w:r>
        <w:rPr>
          <w:rFonts w:ascii="Courier New" w:hAnsi="Courier New"/>
          <w:sz w:val="17"/>
        </w:rPr>
        <w:t xml:space="preserve">1.    in der Rentenversicherung der Arbeiter und der Angestellten für die Umrechnung</w:t>
      </w:r>
    </w:p>
    <w:p>
      <w:r>
        <w:rPr>
          <w:rFonts w:ascii="Courier New" w:hAnsi="Courier New"/>
          <w:sz w:val="17"/>
        </w:rPr>
        <w:t xml:space="preserve">    a)    von Entgeltpunkten in Beiträge    10.922,6180,</w:t>
      </w:r>
    </w:p>
    <w:p>
      <w:r>
        <w:rPr>
          <w:rFonts w:ascii="Courier New" w:hAnsi="Courier New"/>
          <w:sz w:val="17"/>
        </w:rPr>
        <w:t xml:space="preserve">    von Entgeltpunkten (Ost) in Beiträge    9.385,3050,</w:t>
      </w:r>
    </w:p>
    <w:p>
      <w:r>
        <w:rPr>
          <w:rFonts w:ascii="Courier New" w:hAnsi="Courier New"/>
          <w:sz w:val="17"/>
        </w:rPr>
        <w:t xml:space="preserve">b)    von Beiträgen, Barwerten, Deckungskapitalien und vergleichbaren Deckungsrücklagen in Entgeltpunkte    0,0000915531,</w:t>
      </w:r>
    </w:p>
    <w:p>
      <w:r>
        <w:rPr>
          <w:rFonts w:ascii="Courier New" w:hAnsi="Courier New"/>
          <w:sz w:val="17"/>
        </w:rPr>
        <w:t xml:space="preserve">    von Beiträgen in Entgeltpunkte (Ost)    0,0001065495,</w:t>
      </w:r>
    </w:p>
    <w:p>
      <w:r>
        <w:rPr>
          <w:rFonts w:ascii="Courier New" w:hAnsi="Courier New"/>
          <w:sz w:val="17"/>
        </w:rPr>
        <w:t xml:space="preserve">2.    in der knappschaftlichen Rentenversicherung für die Umrechnung</w:t>
      </w:r>
    </w:p>
    <w:p>
      <w:r>
        <w:rPr>
          <w:rFonts w:ascii="Courier New" w:hAnsi="Courier New"/>
          <w:sz w:val="17"/>
        </w:rPr>
        <w:t xml:space="preserve">    a)    von Entgeltpunkten in Beiträge    14.473,8140,</w:t>
      </w:r>
    </w:p>
    <w:p>
      <w:r>
        <w:rPr>
          <w:rFonts w:ascii="Courier New" w:hAnsi="Courier New"/>
          <w:sz w:val="17"/>
        </w:rPr>
        <w:t xml:space="preserve">    von Entgeltpunkten (Ost) in Beiträge    12.436,6850,</w:t>
      </w:r>
    </w:p>
    <w:p>
      <w:r>
        <w:rPr>
          <w:rFonts w:ascii="Courier New" w:hAnsi="Courier New"/>
          <w:sz w:val="17"/>
        </w:rPr>
        <w:t xml:space="preserve">b)    von Beiträgen in Entgeltpunkte    0,0000690903,</w:t>
      </w:r>
    </w:p>
    <w:p>
      <w:r>
        <w:rPr>
          <w:rFonts w:ascii="Courier New" w:hAnsi="Courier New"/>
          <w:sz w:val="17"/>
        </w:rPr>
        <w:t xml:space="preserve">    von Beiträgen in Entgeltpunkte (Ost)    0,0000804073.</w:t>
      </w:r>
    </w:p>
    <w:p>
      <w:r>
        <w:t xml:space="preserve">(2) Entgeltpunkte werden in Beiträge umgerechnet, indem sie mit dem im Zeitpunkt der Beitragsentrichtung maßgebenden Umrechnungsfaktor vervielfältigt werden.</w:t>
      </w:r>
    </w:p>
    <w:p>
      <w:r>
        <w:t xml:space="preserve">(3) Beiträge werden in Entgeltpunkte umgerechnet, indem sie mit dem im Zeitpunkt der Beitragsentrichtung maßgebenden Umrechnungsfaktor vervielfältigt werden. Die Umrechnung kann auch durch eine Division der Beiträge durch den Wert des Faktors erfolgen, der für die Umrechnung von Entgeltpunkten in Beiträge maßgebend wäre.</w:t>
      </w:r>
    </w:p>
    <w:p>
      <w:r>
        <w:t xml:space="preserve">(4) Barwerte, Deckungskapitalien und vergleichbare Deckungsrücklagen werden in Entgeltpunkte umgerechnet, indem sie mit dem Umrechnungsfaktor vervielfältigt werden, der für den Zeitpunkt maßgebend ist, in dem der Versicherungsfall als eingetreten gilt. Die Umrechnung kann auch durch eine Division der Barwerte, Deckungskapitalien und vergleichbaren Deckungsrücklagen durch den Wert des Faktors erfolgen, der für die Umrechnung von Entgeltpunkten in Beiträge maßgebend wäre.</w:t>
      </w:r>
    </w:p>
    <w:p>
      <w:r>
        <w:rPr>
          <w:color w:val="555555"/>
          <w:sz w:val="17"/>
        </w:rPr>
        <w:t xml:space="preserve">Zitiervorschlag: § 4 BSV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https://recht.nulegal.eu/gesetze/BSV%201997/4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