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BSV 1996 — Beitrag in der Alterssicherung der Landwirte</w:t>
      </w:r>
    </w:p>
    <w:p>
      <w:r>
        <w:rPr>
          <w:color w:val="555555"/>
          <w:sz w:val="18"/>
        </w:rPr>
        <w:t xml:space="preserve">Beitragssatzverordnung 1996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Beitrag in der Alterssicherung der Landwirte beträgt für das Kalenderjahr 1996 monatlich 311 Deutsche Mark.</w:t>
      </w:r>
    </w:p>
    <w:p>
      <w:r>
        <w:t xml:space="preserve">(2) Der Beitrag in der Alterssicherung der Landwirte beträgt für das Beitrittsgebiet für das Kalenderjahr 1996 monatlich 265 Deutsche Mark.</w:t>
      </w:r>
    </w:p>
    <w:p>
      <w:r>
        <w:rPr>
          <w:color w:val="555555"/>
          <w:sz w:val="17"/>
        </w:rPr>
        <w:t xml:space="preserve">Zitiervorschlag: § 2 BSV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https://recht.nulegal.eu/gesetze/BSV%201996/2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