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12 BSIZertV 2014 — Zertifikat</w:t>
      </w:r>
    </w:p>
    <w:p>
      <w:r>
        <w:rPr>
          <w:color w:val="555555"/>
          <w:sz w:val="18"/>
        </w:rPr>
        <w:t xml:space="preserve">BSI-Zertifizierungs- und -Anerkennungsverordnung</w:t>
      </w:r>
    </w:p>
    <w:p>
      <w:r>
        <w:rPr>
          <w:color w:val="555555"/>
          <w:sz w:val="18"/>
        </w:rPr>
        <w:t xml:space="preserve">Stand: 07.12.2025 (konsolidierte Textfassung, kein amtliches Inkrafttretensdatum)</w:t>
      </w:r>
    </w:p>
    <w:p>
      <w:r>
        <w:t xml:space="preserve">(1) Ein Zertifikat nach § 52 Absatz 4 des BSI-Gesetzes wird erteilt, wenn</w:t>
      </w:r>
    </w:p>
    <w:p>
      <w:pPr>
        <w:ind w:left="420"/>
      </w:pPr>
      <w:r>
        <w:t xml:space="preserve">1. die Prüfung und die Bewertung ergeben, dass das geprüfte informationstechnische Produkt, die informationstechnische Komponente, das informationstechnische System oder das Schutzprofil die Prüfkriterien nach § 4 Absatz 1 erfüllt, und</w:t>
      </w:r>
    </w:p>
    <w:p>
      <w:pPr>
        <w:ind w:left="420"/>
      </w:pPr>
      <w:r>
        <w:t xml:space="preserve">2. das Bundesministerium des Innern, für Bau und Heimat nach § 9 Absatz 4 Nummer 2 des BSI-Gesetzes festgestellt hat, dass überwiegende öffentliche Interessen, insbesondere sicherheitspolitische Belange der Bundesrepublik Deutschland, der Erteilung nicht entgegenstehen.</w:t>
      </w:r>
    </w:p>
    <w:p>
      <w:r>
        <w:t xml:space="preserve">(2) Das Zertifikat ist vom Bundesamt zu befristen. Das Bundesamt setzt die Geltungsdauer für den jeweiligen technischen Geltungsbereich fest.</w:t>
      </w:r>
    </w:p>
    <w:p>
      <w:r>
        <w:t xml:space="preserve">(3) Das Zertifikat für informationstechnische Produkte, Systeme, Komponenten sowie für Schutzprofile enthält:</w:t>
      </w:r>
    </w:p>
    <w:p>
      <w:pPr>
        <w:ind w:left="420"/>
      </w:pPr>
      <w:r>
        <w:t xml:space="preserve">1. die Zertifizierungsnummer,</w:t>
      </w:r>
    </w:p>
    <w:p>
      <w:pPr>
        <w:ind w:left="420"/>
      </w:pPr>
      <w:r>
        <w:t xml:space="preserve">2. die Angabe der Prüfkriterien, soweit sie bekannt gemacht sind,</w:t>
      </w:r>
    </w:p>
    <w:p>
      <w:pPr>
        <w:ind w:left="420"/>
      </w:pPr>
      <w:r>
        <w:t xml:space="preserve">3. den Namen der vom Bundesamt anerkannten sachverständigen Stelle, deren Prüfung und Bewertung der Zertifizierung zugrunde gelegt wurde,</w:t>
      </w:r>
    </w:p>
    <w:p>
      <w:pPr>
        <w:ind w:left="420"/>
      </w:pPr>
      <w:r>
        <w:t xml:space="preserve">4. etwaige Nebenbestimmungen nach § 22,</w:t>
      </w:r>
    </w:p>
    <w:p>
      <w:pPr>
        <w:ind w:left="420"/>
      </w:pPr>
      <w:r>
        <w:t xml:space="preserve">5. Ausstellungsort und -datum des Sicherheitszertifikats sowie</w:t>
      </w:r>
    </w:p>
    <w:p>
      <w:pPr>
        <w:ind w:left="420"/>
      </w:pPr>
      <w:r>
        <w:t xml:space="preserve">6. die Geltungsdauer des Sicherheitszertifikats.</w:t>
      </w:r>
    </w:p>
    <w:p>
      <w:r>
        <w:t xml:space="preserve">Dem Sicherheitszertifikat wird ein Zertifizierungsbericht beigefügt.</w:t>
      </w:r>
    </w:p>
    <w:p>
      <w:r>
        <w:t xml:space="preserve">(4) Das Zertifikat für informationstechnische Produkte oder Komponenten enthält zusätzlich zu Absatz 3 folgende Angaben:</w:t>
      </w:r>
    </w:p>
    <w:p>
      <w:pPr>
        <w:ind w:left="420"/>
      </w:pPr>
      <w:r>
        <w:t xml:space="preserve">1. die Bezeichnung, die Beschreibung und die Angabe des Herstellers des geprüften Produkts oder der Komponente,</w:t>
      </w:r>
    </w:p>
    <w:p>
      <w:pPr>
        <w:ind w:left="420"/>
      </w:pPr>
      <w:r>
        <w:t xml:space="preserve">2. die Angabe der zum geprüften Produkt oder zur Komponente gehörenden Dokumentationen,</w:t>
      </w:r>
    </w:p>
    <w:p>
      <w:pPr>
        <w:ind w:left="420"/>
      </w:pPr>
      <w:r>
        <w:t xml:space="preserve">3. die Beschreibung der Sicherheitsfunktionen und</w:t>
      </w:r>
    </w:p>
    <w:p>
      <w:pPr>
        <w:ind w:left="420"/>
      </w:pPr>
      <w:r>
        <w:t xml:space="preserve">4. die erreichte Bewertungsstufe oder den Prüfumfang.</w:t>
      </w:r>
    </w:p>
    <w:p>
      <w:r>
        <w:t xml:space="preserve">(5) Das Zertifikat für informationstechnische Systeme enthält zusätzlich zu Absatz 3 folgende Angaben:</w:t>
      </w:r>
    </w:p>
    <w:p>
      <w:pPr>
        <w:ind w:left="420"/>
      </w:pPr>
      <w:r>
        <w:t xml:space="preserve">1. die Bezeichnung und die Beschreibung des geprüften Systems und der relevanten Standorte und</w:t>
      </w:r>
    </w:p>
    <w:p>
      <w:pPr>
        <w:ind w:left="420"/>
      </w:pPr>
      <w:r>
        <w:t xml:space="preserve">2. soweit erforderlich, die Angabe der zum geprüften System und Standort gehörenden sicherheitsrelevanten Dokumentationen.</w:t>
      </w:r>
    </w:p>
    <w:p>
      <w:r>
        <w:t xml:space="preserve">(6) Das Zertifikat für Schutzprofile enthält zusätzlich zu Absatz 3 folgende Angaben:</w:t>
      </w:r>
    </w:p>
    <w:p>
      <w:pPr>
        <w:ind w:left="420"/>
      </w:pPr>
      <w:r>
        <w:t xml:space="preserve">1. die Bezeichnung und die Beschreibung des geprüften Schutzprofils und</w:t>
      </w:r>
    </w:p>
    <w:p>
      <w:pPr>
        <w:ind w:left="420"/>
      </w:pPr>
      <w:r>
        <w:t xml:space="preserve">2. die erreichte Bewertungsstufe oder den Prüfumfang.</w:t>
      </w:r>
    </w:p>
    <w:p>
      <w:r>
        <w:t xml:space="preserve">(7) Das Bundesamt kann jederzeit anlassbezogen überprüfen, ob die Voraussetzungen für die Zertifizierung nach Absatz 1 weiterhin vorliegen. Das Bundesamt entwickelt für die Überprüfungen Verfahrensbeschreibungen und veröffentlicht diese auf seiner Internetseite.</w:t>
      </w:r>
    </w:p>
    <w:p>
      <w:r>
        <w:rPr>
          <w:color w:val="555555"/>
          <w:sz w:val="17"/>
        </w:rPr>
        <w:t xml:space="preserve">Zitiervorschlag: § 12 BSIZertV 2014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https://recht.nulegal.eu/gesetze/BSIZertV%202014/12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