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BSIG 2009 — Rat der IT-Beauftragten der Bundesregierung</w:t>
      </w:r>
    </w:p>
    <w:p>
      <w:r>
        <w:rPr>
          <w:color w:val="555555"/>
          <w:sz w:val="18"/>
        </w:rPr>
        <w:t xml:space="preserve">BSI-Gesetz</w:t>
      </w:r>
    </w:p>
    <w:p>
      <w:r>
        <w:rPr>
          <w:color w:val="555555"/>
          <w:sz w:val="18"/>
        </w:rPr>
        <w:t xml:space="preserve">Historische Fassung: Stand 10.06.2019 bis 07.12.2025. Dies ist nicht die aktuelle Fassung.</w:t>
      </w:r>
    </w:p>
    <w:p>
      <w:r>
        <w:t xml:space="preserve">Wird der Rat der IT-Beauftragten der Bundesregierung aufgelöst, tritt an dessen Stelle die von der Bundesregierung bestimmte Nachfolgeorganisation. Die Zustimmung des Rats der IT-Beauftragten kann durch Einvernehmen aller Bundesministerien ersetzt werden. Wird der Rat der IT-Beauftragten ersatzlos aufgelöst, tritt an Stelle seiner Zustimmung das Einvernehmen aller Bundesministerien.</w:t>
      </w:r>
    </w:p>
    <w:p>
      <w:r>
        <w:rPr>
          <w:color w:val="555555"/>
          <w:sz w:val="17"/>
        </w:rPr>
        <w:t xml:space="preserve">Zitiervorschlag: § 12 BSIG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https://recht.nulegal.eu/gesetze/BSIG%202009/12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