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BSI-ITSiKV</w:t>
      </w:r>
    </w:p>
    <w:p>
      <w:r>
        <w:rPr>
          <w:color w:val="555555"/>
          <w:sz w:val="18"/>
        </w:rPr>
        <w:t xml:space="preserve">BSI-IT-Sicherheitskennzeichenverordnung</w:t>
      </w:r>
    </w:p>
    <w:p>
      <w:r>
        <w:rPr>
          <w:color w:val="555555"/>
          <w:sz w:val="18"/>
        </w:rPr>
        <w:t xml:space="preserve">Stand: 16.12.2025 (konsolidierte Textfassung, kein amtliches Inkrafttretensdatum)</w:t>
      </w:r>
    </w:p>
    <w:p>
      <w:r>
        <w:t xml:space="preserve">Auf Grund des § 10 Absatz 3 des BSI-Gesetzes vom 14. August 2009 (BGBl. I S. 2821), der durch Artikel 1 Nummer 21 des Gesetzes vom 18. Mai 2021 (BGBl. I S. 1122) eingefügt worden ist, verordnet das Bundesministerium des Innern, für Bau und Heimat im Einvernehmen mit dem Bundesministerium der Justiz und für Verbraucherschutz und dem Bundesministerium für Wirtschaft und Energie:</w:t>
      </w:r>
    </w:p>
    <w:p>
      <w:r>
        <w:rPr>
          <w:color w:val="555555"/>
          <w:sz w:val="17"/>
        </w:rPr>
        <w:t xml:space="preserve">Zitiervorschlag: Eingangsformel BSI-ITSiKV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https://recht.nulegal.eu/gesetze/BSI-ITSiKV/eingangsformel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