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BSHG§47V — Anleitung von Betreuungspersonen</w:t>
      </w:r>
    </w:p>
    <w:p>
      <w:r>
        <w:rPr>
          <w:color w:val="555555"/>
          <w:sz w:val="18"/>
        </w:rPr>
        <w:t xml:space="preserve">Eingliederungshilfe-Verordnung</w:t>
      </w:r>
    </w:p>
    <w:p>
      <w:r>
        <w:rPr>
          <w:color w:val="555555"/>
          <w:sz w:val="18"/>
        </w:rPr>
        <w:t xml:space="preserve">Historische Fassung: Stand 10.06.2019 bis 02.01.2020. Dies ist nicht die aktuelle Fassung.</w:t>
      </w:r>
    </w:p>
    <w:p>
      <w:r>
        <w:t xml:space="preserve">Bedarf ein behinderter Mensch wegen der Schwere der Behinderung in erheblichem Umfange der Betreuung, so gehört zu den Maßnahmen der Eingliederungshilfe auch, Personen, denen die Betreuung obliegt, mit den durch Art und Schwere der Behinderung bedingten Besonderheiten der Betreuung vertraut zu machen.</w:t>
      </w:r>
    </w:p>
    <w:p>
      <w:r>
        <w:rPr>
          <w:color w:val="555555"/>
          <w:sz w:val="17"/>
        </w:rPr>
        <w:t xml:space="preserve">Zitiervorschlag: § 20 BSHG§47V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https://recht.nulegal.eu/gesetze/BSHG%C2%A747V/20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