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45g BRGO 2025 — Teilnahme an den Verhandlungen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Stand: 29.05.2025 (konsolidierte Textfassung, kein amtliches Inkrafttretensdatum)</w:t>
      </w:r>
    </w:p>
    <w:p>
      <w:r>
        <w:t xml:space="preserve">An den Verhandlungen der Europakammer können auch Mitglieder und Beauftragte der Bundesregierung und Beauftragte der Landesregierungen teilnehmen; andere Personen nur, soweit die oder der Vorsitzende dies zulässt.</w:t>
      </w:r>
    </w:p>
    <w:p>
      <w:r>
        <w:rPr>
          <w:color w:val="555555"/>
          <w:sz w:val="17"/>
        </w:rPr>
        <w:t xml:space="preserve">Zitiervorschlag: § 45g BRGO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https://recht.nulegal.eu/gesetze/BRGO%202025/45g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45g BRGO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