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172 BRAO — Beschränkung des Auftretens vor anderen Gerichten</w:t>
      </w:r>
    </w:p>
    <w:p>
      <w:r>
        <w:rPr>
          <w:color w:val="555555"/>
          <w:sz w:val="18"/>
        </w:rPr>
        <w:t xml:space="preserve">Bundesrechtsanwaltsordnung</w:t>
      </w:r>
    </w:p>
    <w:p>
      <w:r>
        <w:rPr>
          <w:color w:val="555555"/>
          <w:sz w:val="18"/>
        </w:rPr>
        <w:t xml:space="preserve">Stand: 10.06.2019 (konsolidierte Textfassung, kein amtliches Inkrafttretensdatum)</w:t>
      </w:r>
    </w:p>
    <w:p>
      <w:r>
        <w:t xml:space="preserve">(1) Die bei dem Bundesgerichtshof zugelassenen Rechtsanwälte dürfen nur vor dem Bundesgerichtshof, den anderen obersten Gerichtshöfen des Bundes, dem Gemeinsamen Senat der obersten Gerichtshöfe und dem Bundesverfassungsgericht auftreten. Das Recht, vor internationalen oder gemeinsamen zwischenstaatlichen Gerichten aufzutreten, wird hierdurch nicht berührt.</w:t>
      </w:r>
    </w:p>
    <w:p>
      <w:r>
        <w:t xml:space="preserve">(2) In dem Verfahren vor dem ersuchten Richter dürfen sie auch vor einem anderen Gericht auftreten, wenn das Ersuchen von einem der in Absatz 1 genannten Gerichte ausgeht.</w:t>
      </w:r>
    </w:p>
    <w:p>
      <w:r>
        <w:rPr>
          <w:color w:val="555555"/>
          <w:sz w:val="17"/>
        </w:rPr>
        <w:t xml:space="preserve">Zitiervorschlag: § 172 BRAO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https://recht.nulegal.eu/gesetze/BRAO/172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