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120 BRAO — Mitwirkung der Staatsanwaltschaft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Staatsanwaltschaft bei dem Oberlandesgericht, in dessen Bezirk das Anwaltsgericht seinen Sitz hat (§ 119 Abs. 2), nimmt in den Verfahren vor dem Anwaltsgericht die Aufgaben der Staatsanwaltschaft wahr.</w:t>
      </w:r>
    </w:p>
    <w:p>
      <w:r>
        <w:rPr>
          <w:color w:val="555555"/>
          <w:sz w:val="17"/>
        </w:rPr>
        <w:t xml:space="preserve">Zitiervorschlag: § 120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