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BPolZollV</w:t>
      </w:r>
    </w:p>
    <w:p>
      <w:r>
        <w:rPr>
          <w:color w:val="555555"/>
          <w:sz w:val="18"/>
        </w:rPr>
        <w:t xml:space="preserve">Verordnung über die Übertragung von Bundespolizeiaufgaben auf die Zollverwaltung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Unbeschadet der Aufgaben der Bundespolizei werden der Zollverwaltung die Aufgaben</w:t>
      </w:r>
    </w:p>
    <w:p>
      <w:pPr>
        <w:ind w:left="420"/>
      </w:pPr>
      <w:r>
        <w:t xml:space="preserve">1. der polizeilichen Überwachung der Grenzen (§ 2 Abs. 2 Nr. 1 des Bundespolizeigesetzes),</w:t>
      </w:r>
    </w:p>
    <w:p>
      <w:pPr>
        <w:ind w:left="420"/>
      </w:pPr>
      <w:r>
        <w:t xml:space="preserve">2. der polizeilichen Kontrolle des grenzüberschreitenden Verkehrs (§ 2 Abs. 2 Nr. 2 des Bundespolizeigesetzes) an den in der Anlage aufgeführten Grenzübergangsstellen sowie außerhalb dieser Grenzübergangsstellen und</w:t>
      </w:r>
    </w:p>
    <w:p>
      <w:pPr>
        <w:ind w:left="420"/>
      </w:pPr>
      <w:r>
        <w:t xml:space="preserve">3. der Beseitigung von Störungen und der Abwehr von Gefahren, die die Sicherheit der Grenzen beeinträchtigen (§ 2 Abs. 2 Nr. 3 des Bundespolizeigesetzes)</w:t>
      </w:r>
    </w:p>
    <w:p>
      <w:r>
        <w:t xml:space="preserve">zur Ausübung übertragen.</w:t>
      </w:r>
    </w:p>
    <w:p>
      <w:r>
        <w:rPr>
          <w:color w:val="555555"/>
          <w:sz w:val="17"/>
        </w:rPr>
        <w:t xml:space="preserve">Zitiervorschlag: § 1 BPolZollV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https://recht.nulegal.eu/gesetze/BPolZollV/1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