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BPolLV 2011 — Verkürzter Aufstieg in den gehobenen Polizeivollzugsdienst in der Bundespolizei</w:t>
      </w:r>
    </w:p>
    <w:p>
      <w:r>
        <w:rPr>
          <w:color w:val="555555"/>
          <w:sz w:val="18"/>
        </w:rPr>
        <w:t xml:space="preserve">Bundespolizei-Laufbahnverordnung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Polizeivollzugsbeamtinnen und Polizeivollzugsbeamte können zu einem verkürzten Aufstieg in den gehobenen Polizeivollzugsdienst in der Bundespolizei zugelassen werden, wenn</w:t>
      </w:r>
    </w:p>
    <w:p>
      <w:pPr>
        <w:ind w:left="420"/>
      </w:pPr>
      <w:r>
        <w:t xml:space="preserve">1. ein dienstliches Bedürfnis besteht und</w:t>
      </w:r>
    </w:p>
    <w:p>
      <w:pPr>
        <w:ind w:left="420"/>
      </w:pPr>
      <w:r>
        <w:t xml:space="preserve">2. die Polizeivollzugsbeamtinnen und Polizeivollzugsbeamten</w:t>
      </w:r>
    </w:p>
    <w:p>
      <w:pPr>
        <w:ind w:left="780"/>
      </w:pPr>
      <w:r>
        <w:t xml:space="preserve">a) bei Beginn des Aufstiegs noch nicht 57 Jahre alt sind,</w:t>
      </w:r>
    </w:p>
    <w:p>
      <w:pPr>
        <w:ind w:left="780"/>
      </w:pPr>
      <w:r>
        <w:t xml:space="preserve">b) sich in einer Dienstzeit von mindestens zehn Jahren bewährt haben,</w:t>
      </w:r>
    </w:p>
    <w:p>
      <w:pPr>
        <w:ind w:left="780"/>
      </w:pPr>
      <w:r>
        <w:t xml:space="preserve">c) sich im Amt der Polizeihauptmeisterin oder des Polizeihauptmeisters mindestens drei Jahre bewährt haben,</w:t>
      </w:r>
    </w:p>
    <w:p>
      <w:pPr>
        <w:ind w:left="780"/>
      </w:pPr>
      <w:r>
        <w:t xml:space="preserve">d) in den letzten beiden dienstliche Beurteilungen überdurchschnittlich bewertet worden sind und</w:t>
      </w:r>
    </w:p>
    <w:p>
      <w:pPr>
        <w:ind w:left="780"/>
      </w:pPr>
      <w:r>
        <w:t xml:space="preserve">e) erfolgreich an einem Auswahlverfahren teilgenommen haben.</w:t>
      </w:r>
    </w:p>
    <w:p>
      <w:r>
        <w:t xml:space="preserve">§ 15 Absatz 1 Satz 2 gilt entsprechend.</w:t>
      </w:r>
    </w:p>
    <w:p>
      <w:r>
        <w:t xml:space="preserve">(2) § 15 Absatz 2 gilt entsprechend.</w:t>
      </w:r>
    </w:p>
    <w:p>
      <w:r>
        <w:t xml:space="preserve">(3) Die Aufstiegsausbildung dauert sechs Monate. Sie umfasst eine theoretische und eine praktische Ausbildung. In der theoretischen Ausbildung können Fernlehrmethoden eingesetzt werden.</w:t>
      </w:r>
    </w:p>
    <w:p>
      <w:r>
        <w:t xml:space="preserve">(4) Polizeivollzugsbeamtinnen und Polizeivollzugsbeamte, die die Befähigung für die nächsthöhere Laufbahn nach den Absätzen 1 bis 3 erworben haben, können höchstens ein Amt der Besoldungsgruppe A 11 erreichen. Für die Übertragung eines Amtes der neuen Laufbahn sowie für die Verleihung des ersten Beförderungsamtes gilt § 48 der Bundeslaufbahnverordnung. Abweichend davon kann Polizeivollzugsbeamtinnen und Polizeivollzugsbeamten, die ein Amt der Besoldungsgruppe A 9 mit Amtszulage mindestens ein Jahr innehaben, unmittelbar das Amt einer Polizeioberkommissarin oder eines Polizeioberkommissars übertragen werden.</w:t>
      </w:r>
    </w:p>
    <w:p>
      <w:r>
        <w:rPr>
          <w:color w:val="555555"/>
          <w:sz w:val="17"/>
        </w:rPr>
        <w:t xml:space="preserve">Zitiervorschlag: § 16 BPolLV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https://recht.nulegal.eu/gesetze/BPolLV%202011/16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