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BPolHfV — Leistungen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Die Heilfürsorge umfasst folgende Leistungen:</w:t>
      </w:r>
    </w:p>
    <w:p>
      <w:pPr>
        <w:ind w:left="420"/>
      </w:pPr>
      <w:r>
        <w:t xml:space="preserve">1. Leistungen zur Verhütung und Früherkennung von Krankheiten, medizinische Vorsorgeleistungen und medizinische Vorsorge für Mütter und Väter entsprechend den §§ 20, 20i, 23 bis 24b und 25 des Fünften Buches Sozialgesetzbuch,</w:t>
      </w:r>
    </w:p>
    <w:p>
      <w:pPr>
        <w:ind w:left="420"/>
      </w:pPr>
      <w:r>
        <w:t xml:space="preserve">2. Leistungen bei Schwangerschaft, Entbindung und Mutterschaft entsprechend den §§ 24c bis 24h des Fünften Buches Sozialgesetzbuch sowie zusätzlich 200 Euro pro Schwangerschaft für zusätzliche Vorsorge- und Früherkennungsleistungen,</w:t>
      </w:r>
    </w:p>
    <w:p>
      <w:pPr>
        <w:ind w:left="420"/>
      </w:pPr>
      <w:r>
        <w:t xml:space="preserve">3. Leistungen zur künstlichen Befruchtung entsprechend § 27a des Fünften Buches Sozialgesetzbuch,</w:t>
      </w:r>
    </w:p>
    <w:p>
      <w:pPr>
        <w:ind w:left="420"/>
      </w:pPr>
      <w:r>
        <w:t xml:space="preserve">4. ärztliche und zahnärztliche Behandlung entsprechend § 27 Absatz 1 in Verbindung mit den §§ 28, 55 und 56 des Fünften Buches Sozialgesetzbuch,</w:t>
      </w:r>
    </w:p>
    <w:p>
      <w:pPr>
        <w:ind w:left="420"/>
      </w:pPr>
      <w:r>
        <w:t xml:space="preserve">5. Versorgung mit Arznei- und Verbandmitteln entsprechend § 27 Absatz 1 in Verbindung mit § 31 des Fünften Buches Sozialgesetzbuch,</w:t>
      </w:r>
    </w:p>
    <w:p>
      <w:pPr>
        <w:ind w:left="420"/>
      </w:pPr>
      <w:r>
        <w:t xml:space="preserve">6. Versorgung mit Heilmitteln entsprechend § 27 Absatz 1 in Verbindung mit den §§ 32 und 92 des Fünften Buches Sozialgesetzbuch,</w:t>
      </w:r>
    </w:p>
    <w:p>
      <w:pPr>
        <w:ind w:left="420"/>
      </w:pPr>
      <w:r>
        <w:t xml:space="preserve">7. Versorgung mit Hilfsmitteln entsprechend § 27 Absatz 1 in Verbindung mit den §§ 33, 36 und 92 des Fünften Buches Sozialgesetzbuch,</w:t>
      </w:r>
    </w:p>
    <w:p>
      <w:pPr>
        <w:ind w:left="420"/>
      </w:pPr>
      <w:r>
        <w:t xml:space="preserve">8. häusliche Krankenpflege, Soziotherapie und spezialisierte ambulante Palliativversorgung entsprechend § 27 Absatz 1 in Verbindung mit den §§ 37 bis 37b des Fünften Buches Sozialgesetzbuch,</w:t>
      </w:r>
    </w:p>
    <w:p>
      <w:pPr>
        <w:ind w:left="420"/>
      </w:pPr>
      <w:r>
        <w:t xml:space="preserve">9. Haushaltshilfe entsprechend § 27 Absatz 1 in Verbindung mit § 38 des Fünften Buches Sozialgesetzbuch,</w:t>
      </w:r>
    </w:p>
    <w:p>
      <w:pPr>
        <w:ind w:left="420"/>
      </w:pPr>
      <w:r>
        <w:t xml:space="preserve">10. Krankenhausbehandlung sowie stationäre und ambulante Hospizleistungen entsprechend § 27 Absatz 1 in Verbindung mit den §§ 39 und 39a des Fünften Buches Sozialgesetzbuch,</w:t>
      </w:r>
    </w:p>
    <w:p>
      <w:pPr>
        <w:ind w:left="420"/>
      </w:pPr>
      <w:r>
        <w:t xml:space="preserve">11. Leistungen zur medizinischen Rehabilitation, medizinische Rehabilitation für Mütter und Väter sowie ergänzende Leistungen zur Rehabilitation entsprechend § 27 Absatz 1 in Verbindung mit den §§ 40, 41 und 43 des Fünften Buches Sozialgesetzbuch,</w:t>
      </w:r>
    </w:p>
    <w:p>
      <w:pPr>
        <w:ind w:left="420"/>
      </w:pPr>
      <w:r>
        <w:t xml:space="preserve">12. Fahrkosten entsprechend § 60 des Fünften Buches Sozialgesetzbuch,</w:t>
      </w:r>
    </w:p>
    <w:p>
      <w:pPr>
        <w:ind w:left="420"/>
      </w:pPr>
      <w:r>
        <w:t xml:space="preserve">13. Leistungen bei Pflegebedürftigkeit entsprechend dem Elften Buch Sozialgesetzbuch.</w:t>
      </w:r>
    </w:p>
    <w:p>
      <w:r>
        <w:t xml:space="preserve">(2) Soweit in dieser Verordnung nichts anderes bestimmt ist, entsprechen die Leistungen der Heilfürsorge den Leistungen</w:t>
      </w:r>
    </w:p>
    <w:p>
      <w:pPr>
        <w:ind w:left="420"/>
      </w:pPr>
      <w:r>
        <w:t xml:space="preserve">1. der gesetzlichen Krankenversicherung nach dem Fünften Buch Sozialgesetzbuch und den hierauf beruhenden, im Rang nachgehenden Regelungen sowie</w:t>
      </w:r>
    </w:p>
    <w:p>
      <w:pPr>
        <w:ind w:left="420"/>
      </w:pPr>
      <w:r>
        <w:t xml:space="preserve">2. der sozialen Pflegeversicherung nach dem Elften Buch Sozialgesetzbuch.</w:t>
      </w:r>
    </w:p>
    <w:p>
      <w:r>
        <w:t xml:space="preserve">Die Leistungen müssen ausreichend, zweckmäßig und wirtschaftlich sein; sie dürfen das Maß des Notwendigen nicht überschreiten.</w:t>
      </w:r>
    </w:p>
    <w:p>
      <w:r>
        <w:t xml:space="preserve">(3) Grundsätzlich werden die Kosten der Leistungen auf der Grundlage der von den Ersatzkassen getroffenen Vereinbarungen mit den Leistungserbringern übernommen.</w:t>
      </w:r>
    </w:p>
    <w:p>
      <w:r>
        <w:t xml:space="preserve">(4) Für vertragsärztliche und vertragszahnärztliche Leistungen im Rahmen des Sicherstellungsauftrages nach § 75 Absatz 3 des Fünften Buches Sozialgesetzbuch gelten die Vorschriften des Fünften Buches Sozialgesetzbuch sowie die hierauf beruhenden Regelungen, soweit diese Verordnung nichts anderes bestimmt und keine abweichenden Vereinbarungen bestehen.</w:t>
      </w:r>
    </w:p>
    <w:p>
      <w:r>
        <w:t xml:space="preserve">(5) In begründeten Einzelfällen kann das Bundespolizeipräsidium im Rahmen seiner Fürsorgepflicht einer Abweichung von den Richtlinien des Gemeinsamen Bundesausschusses unter nachrichtlicher Beteiligung des Bundesministeriums des Innern und für Heimat zustimmen.</w:t>
      </w:r>
    </w:p>
    <w:p>
      <w:r>
        <w:rPr>
          <w:color w:val="555555"/>
          <w:sz w:val="17"/>
        </w:rPr>
        <w:t xml:space="preserve">Zitiervorschlag: § 4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