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 BPersVG 2021 — Mitbestimmung in sozialen Angelegenheiten</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Der Personalrat bestimmt mit in sozialen Angelegenheiten bei</w:t>
      </w:r>
    </w:p>
    <w:p>
      <w:pPr>
        <w:ind w:left="420"/>
      </w:pPr>
      <w:r>
        <w:t xml:space="preserve">1. Gewährung von Unterstützungen, Vorschüssen, Darlehen und entsprechenden sozialen Zuwendungen,</w:t>
      </w:r>
    </w:p>
    <w:p>
      <w:pPr>
        <w:ind w:left="420"/>
      </w:pPr>
      <w:r>
        <w:t xml:space="preserve">2. Zuweisung und Kündigung von Wohnungen, über die die Beschäftigungsdienststelle verfügt, Ausübung von Belegungs- oder Vorschlagsrechten der Beschäftigungsdienststelle sowie der allgemeinen Festsetzung der Nutzungsbedingungen,</w:t>
      </w:r>
    </w:p>
    <w:p>
      <w:pPr>
        <w:ind w:left="420"/>
      </w:pPr>
      <w:r>
        <w:t xml:space="preserve">3. Zuweisung von Dienst- und Pachtland und Festsetzung der Nutzungsbedingungen,</w:t>
      </w:r>
    </w:p>
    <w:p>
      <w:pPr>
        <w:ind w:left="420"/>
      </w:pPr>
      <w:r>
        <w:t xml:space="preserve">4. Errichtung, Verwaltung und Auflösung von Sozialeinrichtungen ohne Rücksicht auf ihre Rechtsform,</w:t>
      </w:r>
    </w:p>
    <w:p>
      <w:pPr>
        <w:ind w:left="420"/>
      </w:pPr>
      <w:r>
        <w:t xml:space="preserve">5. Aufstellung von Sozialplänen einschließlich Plänen für Umschulungen zum Ausgleich oder zur Milderung von wirtschaftlichen Nachteilen, die der oder dem Beschäftigten infolge von Rationalisierungsmaßnahmen entstehen.</w:t>
      </w:r>
    </w:p>
    <w:p>
      <w:r>
        <w:t xml:space="preserve">(2) Hat eine Beschäftigte oder ein Beschäftigter eine Leistung nach Absatz 1 Nummer 1 beantragt, wird der Personalrat nur auf ihren oder seinen Antrag beteiligt; auf Verlangen der Antragstellerin oder des Antragstellers bestimmt nur der Vorstand des Personalrats mit. Die Dienststelle hat dem Personalrat nach Abschluss jedes Kalendervierteljahres einen Überblick über die Unterstützungen und entsprechenden sozialen Zuwendungen zu geben. Dabei sind die Anträge und die Leistungen gegenüberzustellen. Auskunft über die von den Antragstellerinnen und Antragstellern angeführten Gründe wird hierbei nicht erteilt.</w:t>
      </w:r>
    </w:p>
    <w:p>
      <w:r>
        <w:rPr>
          <w:color w:val="555555"/>
          <w:sz w:val="17"/>
        </w:rPr>
        <w:t xml:space="preserve">Zitiervorschlag: § 79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