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BPersVG 2021 — Bindung an die Beschlüsse der Einigungsstelle</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Der Beschluss der Einigungsstelle bindet die Beteiligten mit Ausnahme der in den Absätzen 2 und 3 geregelten Fälle.</w:t>
      </w:r>
    </w:p>
    <w:p>
      <w:r>
        <w:t xml:space="preserve">(2) Die oberste Dienstbehörde kann einen Beschluss der Einigungsstelle in Angelegenheiten, die im Einzelfall wegen ihrer Auswirkungen auf das Gemeinwesen wesentlicher Bestandteil der Regierungsgewalt sind, innerhalb von vier Wochen nach dessen Zustellung ganz oder teilweise aufheben und in der Angelegenheit endgültig entscheiden. Die Aufhebung und deren Gründe sind der Vorsitzenden oder dem Vorsitzenden der Einigungsstelle sowie den beteiligten Dienststellen und Personalvertretungen unverzüglich schriftlich oder elektronisch mitzuteilen.</w:t>
      </w:r>
    </w:p>
    <w:p>
      <w:r>
        <w:t xml:space="preserve">(3) In den Fällen des § 78 Absatz 1 und des § 80 Absatz 1 Nummer 10 bis 13 und 19 bis 21 beschließt die Einigungsstelle, wenn sie sich nicht der Auffassung der obersten Dienstbehörde anschließt, eine Empfehlung an diese. Die oberste Dienstbehörde entscheidet sodann endgültig.</w:t>
      </w:r>
    </w:p>
    <w:p>
      <w:r>
        <w:rPr>
          <w:color w:val="555555"/>
          <w:sz w:val="17"/>
        </w:rPr>
        <w:t xml:space="preserve">Zitiervorschlag: § 75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