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BPersVG 2021 — Ausschluss von Beratung und Beschlussfassung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Ein Mitglied des Personalrats ist ausgeschlossen von der Beratung und Beschlussfassung</w:t>
      </w:r>
    </w:p>
    <w:p>
      <w:pPr>
        <w:ind w:left="420"/>
      </w:pPr>
      <w:r>
        <w:t xml:space="preserve">1. über beteiligungspflichtige Angelegenheiten, die seine persönlichen Interessen oder die seiner Angehörigen unmittelbar und individuell berühren, oder</w:t>
      </w:r>
    </w:p>
    <w:p>
      <w:pPr>
        <w:ind w:left="420"/>
      </w:pPr>
      <w:r>
        <w:t xml:space="preserve">2. über einen Antrag auf seinen Ausschluss aus dem Personalrat.</w:t>
      </w:r>
    </w:p>
    <w:p>
      <w:r>
        <w:t xml:space="preserve">Angehörige im Sinne des Satzes 1 Nummer 1 sind die in § 20 Absatz 5 des Verwaltungsverfahrensgesetzes aufgeführten Personen. Hat ein Mitglied des Personalrats Grund zu der Annahme, dass in seiner Person ein Ausschließungsgrund vorliegt, so hat es dies der oder dem Vorsitzenden unverzüglich, spätestens jedoch vor Beginn der Beratung über die Angelegenheit anzuzeigen. Über das Vorliegen eines Ausschließungsgrundes entscheidet der Personalrat in Zweifelsfällen in Abwesenheit der oder des Betroffenen. Das betroffene Personalratsmitglied ist vorher anzuhören. Das ausgeschlossene Mitglied hat für die Dauer der Beratung und Beschlussfassung über die Angelegenheit nach Satz 1 den Sitzungsraum zu verlassen.</w:t>
      </w:r>
    </w:p>
    <w:p>
      <w:r>
        <w:t xml:space="preserve">(2) Absatz 1 gilt entsprechend für weitere Personen, die zur Teilnahme an den Sitzungen des Personalrats berechtigt sind.</w:t>
      </w:r>
    </w:p>
    <w:p>
      <w:r>
        <w:t xml:space="preserve">(3) Werden die den Ausschließungsgrund begründenden Umstände erst während der Sitzung bekannt, tritt ein Ersatzmitglied nach § 33 Absatz 1 Satz 2 nur ein, wenn es auf die Ladung durch die Vorsitzende oder den Vorsitzenden des Personalrats hin unverzüglich an der Sitzung teilnehmen kann.</w:t>
      </w:r>
    </w:p>
    <w:p>
      <w:r>
        <w:t xml:space="preserve">(4) Ein Beschluss ist nichtig, wenn an der Beratung oder Beschlussfassung ein ausgeschlossenes Mitglied mitgewirkt hat, es sei denn, dass durch die Mitwirkung die Beschlussfassung nicht geändert oder beeinflusst werden konnte. Die Nichtigkeit des Beschlusses berührt die Wirksamkeit einer Maßnahme, die die Dienststelle im Vertrauen auf den Beschluss des Personalrats durchgeführt hat, nicht.</w:t>
      </w:r>
    </w:p>
    <w:p>
      <w:r>
        <w:rPr>
          <w:color w:val="555555"/>
          <w:sz w:val="17"/>
        </w:rPr>
        <w:t xml:space="preserve">Zitiervorschlag: § 41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