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BPädFortbV — Durchführung der Prüfung im Prüfungsteil „Kernprozesse der beruflichen Bildung“</w:t>
      </w:r>
    </w:p>
    <w:p>
      <w:r>
        <w:rPr>
          <w:color w:val="555555"/>
          <w:sz w:val="18"/>
        </w:rPr>
        <w:t xml:space="preserve">Verordnung über die Prüfung zum anerkannten Fortbildungsabschluss Geprüfter Berufspädagoge/Geprüfte Berufspädagogin</w:t>
      </w:r>
    </w:p>
    <w:p>
      <w:r>
        <w:rPr>
          <w:color w:val="555555"/>
          <w:sz w:val="18"/>
        </w:rPr>
        <w:t xml:space="preserve">Stand: 10.06.2019 (konsolidierte Textfassung, kein amtliches Inkrafttretensdatum)</w:t>
      </w:r>
    </w:p>
    <w:p>
      <w:r>
        <w:t xml:space="preserve">(1) Es ist schriftlich anhand jeweils einer Situationsaufgabe je Handlungsbereich zu prüfen. Die Prüfung dauert je Handlungsbereich mindestens 150 Minuten, höchstens 180 Minuten und insgesamt nicht mehr als 500 Minuten.</w:t>
      </w:r>
    </w:p>
    <w:p>
      <w:r>
        <w:t xml:space="preserve">(2) Wurden in nicht mehr als einem Handlungsbereich mangelhafte Prüfungsleistungen erbracht, ist in diesem Handlungsbereich eine mündliche Ergänzungsprüfung anzubieten.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4 BPädFortbV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https://recht.nulegal.eu/gesetze/BP%C3%A4dFortbV/4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