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BOA (Brandenburg) — Bahnaufsichtliche Prüfungen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Neue oder veränderte Bahnanlagen, Fahrzeuge und sonstige bauliche</w:t>
      </w:r>
    </w:p>
    <w:p>
      <w:r>
        <w:t xml:space="preserve">Anlagen, für die die bahnaufsichtliche Zustimmung oder Genehmigung erteilt</w:t>
      </w:r>
    </w:p>
    <w:p>
      <w:r>
        <w:t xml:space="preserve">worden ist, sind vor der Inbetriebnahme, unabhängig von Prüfungen und</w:t>
      </w:r>
    </w:p>
    <w:p>
      <w:r>
        <w:t xml:space="preserve">Abnahmen durch andere Organe, bahnaufsichtlich prüfen zu lassen.</w:t>
      </w:r>
    </w:p>
    <w:p>
      <w:r>
        <w:t xml:space="preserve">(2) Die Staatliche Bahnaufsicht kann die bahnaufsichtlichen Prüfungen</w:t>
      </w:r>
    </w:p>
    <w:p>
      <w:r>
        <w:t xml:space="preserve">Fachkräften der Anschließer oder der Deutschen Reichsbahn</w:t>
      </w:r>
    </w:p>
    <w:p>
      <w:r>
        <w:t xml:space="preserve">übertragen oder auf Prüfungen für sonstige bauliche Anlagen</w:t>
      </w:r>
    </w:p>
    <w:p>
      <w:r>
        <w:t xml:space="preserve">verzichten.</w:t>
      </w:r>
    </w:p>
    <w:p>
      <w:r>
        <w:t xml:space="preserve">(3) Die bahnaufsichtliche Prüfung bezieht sich insbesondere auf die</w:t>
      </w:r>
    </w:p>
    <w:p>
      <w:r>
        <w:t xml:space="preserve">Erfüllung der projektierten eisenbahntypischen Parameter,</w:t>
      </w:r>
    </w:p>
    <w:p>
      <w:r>
        <w:t xml:space="preserve">Erfüllung der mit den Zustimmungen oder Genehmigungen der Staatlichen</w:t>
      </w:r>
    </w:p>
    <w:p>
      <w:r>
        <w:t xml:space="preserve">Bahnaufsicht erteilten Auflagen und Bedingungen,</w:t>
      </w:r>
    </w:p>
    <w:p>
      <w:r>
        <w:t xml:space="preserve">fachspezifischen Voraussetzungen zur Gewährleistung der</w:t>
      </w:r>
    </w:p>
    <w:p>
      <w:r>
        <w:t xml:space="preserve">Betriebssicherheit,</w:t>
      </w:r>
    </w:p>
    <w:p>
      <w:r>
        <w:t xml:space="preserve">Erfüllung der betriebstechnischen und -technologischen Erfordernisse.</w:t>
      </w:r>
    </w:p>
    <w:p>
      <w:r>
        <w:rPr>
          <w:color w:val="555555"/>
          <w:sz w:val="17"/>
        </w:rPr>
        <w:t xml:space="preserve">Zitiervorschlag: § 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