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BOA (Brandenburg) — Ereignisse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Nach der Art der Ereignisse werden unterschieden:</w:t>
      </w:r>
    </w:p>
    <w:p>
      <w:r>
        <w:t xml:space="preserve">Bahnbetriebsunfälle,</w:t>
      </w:r>
    </w:p>
    <w:p>
      <w:r>
        <w:t xml:space="preserve">Zuggefährdungen,</w:t>
      </w:r>
    </w:p>
    <w:p>
      <w:r>
        <w:t xml:space="preserve">Personenunfälle,</w:t>
      </w:r>
    </w:p>
    <w:p>
      <w:r>
        <w:t xml:space="preserve">sonstige Ereignisse.</w:t>
      </w:r>
    </w:p>
    <w:p>
      <w:r>
        <w:t xml:space="preserve">(2) Der Betriebsleiter hat bei Betriebsführung gemäß §</w:t>
      </w:r>
    </w:p>
    <w:p>
      <w:r>
        <w:t xml:space="preserve">52 Abs. 2 Buchst. a einen geeigneten Dienstposten als Unfallmeldestelle der</w:t>
      </w:r>
    </w:p>
    <w:p>
      <w:r>
        <w:t xml:space="preserve">Anschlußbahn zu bestimmen, an den alle Ereignisse zu melden sind. Er hat</w:t>
      </w:r>
    </w:p>
    <w:p>
      <w:r>
        <w:t xml:space="preserve">festzulegen, wer berechtigt ist, die Leitung an der Unfallstelle zu</w:t>
      </w:r>
    </w:p>
    <w:p>
      <w:r>
        <w:t xml:space="preserve">übernehmen. Er ist für die umfassende Untersuchung,</w:t>
      </w:r>
    </w:p>
    <w:p>
      <w:r>
        <w:t xml:space="preserve">Ursachenermittlung und Auswertung aller Ereignisse verantwortlich.</w:t>
      </w:r>
    </w:p>
    <w:p>
      <w:r>
        <w:t xml:space="preserve">(3) Die für Hilfeleistungen, Behebung der Folgen, Meldungen und</w:t>
      </w:r>
    </w:p>
    <w:p>
      <w:r>
        <w:t xml:space="preserve">Untersuchungen erforderlichen Einrichtungen bzw. Unterlagen sind vom</w:t>
      </w:r>
    </w:p>
    <w:p>
      <w:r>
        <w:t xml:space="preserve">Anschließer vorzubereiten und ständig in ordnungsgemäßem</w:t>
      </w:r>
    </w:p>
    <w:p>
      <w:r>
        <w:t xml:space="preserve">Zustand zu halten.</w:t>
      </w:r>
    </w:p>
    <w:p>
      <w:r>
        <w:t xml:space="preserve">(4) Für die Hilfeleistung, Meldung, Untersuchung, Berichterstattung und</w:t>
      </w:r>
    </w:p>
    <w:p>
      <w:r>
        <w:t xml:space="preserve">Auswertung bei Ereignissen gilt die Anweisung Nr. 31 zur BOA - Ereignisse -.</w:t>
      </w:r>
    </w:p>
    <w:p>
      <w:r>
        <w:rPr>
          <w:color w:val="555555"/>
          <w:sz w:val="17"/>
        </w:rPr>
        <w:t xml:space="preserve">Zitiervorschlag: § 62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https://recht.nulegal.eu/gesetze/BOA/62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