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BOA (Brandenburg) — Begriffe für den Rangierdienst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Rangierdienst umfaßt das Bewegen von Regelfahrzeugen und</w:t>
      </w:r>
    </w:p>
    <w:p>
      <w:r>
        <w:t xml:space="preserve">Nebenfahrzeugen - mit Ausnahme der Zugfahrten - sowie alle dazugehörigen</w:t>
      </w:r>
    </w:p>
    <w:p>
      <w:r>
        <w:t xml:space="preserve">Tätigkeiten der beteiligten Betriebseisenbahner, z. B. das Kuppeln der</w:t>
      </w:r>
    </w:p>
    <w:p>
      <w:r>
        <w:t xml:space="preserve">Fahrzeuge, die Bedienung der Bremsen, das Aufhalten der Wagen, das Sichern</w:t>
      </w:r>
    </w:p>
    <w:p>
      <w:r>
        <w:t xml:space="preserve">stillstehender Fahrzeuge.</w:t>
      </w:r>
    </w:p>
    <w:p>
      <w:r>
        <w:t xml:space="preserve">(2) Eine Rangierabteilung ist die beim Rangieren zu bewegende Einheit, die</w:t>
      </w:r>
    </w:p>
    <w:p>
      <w:r>
        <w:t xml:space="preserve">aus einem Fahrzeug oder aus mehreren Fahrzeugen bestehen kann. Eine bewegte</w:t>
      </w:r>
    </w:p>
    <w:p>
      <w:r>
        <w:t xml:space="preserve">Rangierabteilung ist eine Rangierfahrt. Der Fahrweg einer Rangierabteilung ist</w:t>
      </w:r>
    </w:p>
    <w:p>
      <w:r>
        <w:t xml:space="preserve">der Rangierweg.</w:t>
      </w:r>
    </w:p>
    <w:p>
      <w:r>
        <w:t xml:space="preserve">(3) Beim Rangieren werden begleitete und unbegleitete Rangierabteilungen</w:t>
      </w:r>
    </w:p>
    <w:p>
      <w:r>
        <w:t xml:space="preserve">unterschieden. Bei begleiteten Rangierabteilungen fährt der Rangierleiter</w:t>
      </w:r>
    </w:p>
    <w:p>
      <w:r>
        <w:t xml:space="preserve">auf der Rangierabteilung mit oder er hat sich so aufzustellen, daß er den</w:t>
      </w:r>
    </w:p>
    <w:p>
      <w:r>
        <w:t xml:space="preserve">Rangierweg übersehen und sich mit dem Triebfahrzeugpersonal</w:t>
      </w:r>
    </w:p>
    <w:p>
      <w:r>
        <w:t xml:space="preserve">verständigen kann. Bei unbegleiteten Rangierabteilungen ist in der Regel</w:t>
      </w:r>
    </w:p>
    <w:p>
      <w:r>
        <w:t xml:space="preserve">der für den Rangierbezirk zuständige Stellwerks- oder</w:t>
      </w:r>
    </w:p>
    <w:p>
      <w:r>
        <w:t xml:space="preserve">Weichenwärter oder ein sonstiger aufsichtsführender</w:t>
      </w:r>
    </w:p>
    <w:p>
      <w:r>
        <w:t xml:space="preserve">Betriebseisenbahner eines Dienstpostens der Rangierleiter. In der Dienstordnung</w:t>
      </w:r>
    </w:p>
    <w:p>
      <w:r>
        <w:t xml:space="preserve">ist festzulegen, in welchen Fällen und welche Fahrten in welchen Bereichen</w:t>
      </w:r>
    </w:p>
    <w:p>
      <w:r>
        <w:t xml:space="preserve">als unbegleitete Rangierabteilungen verkehren dürfen.</w:t>
      </w:r>
    </w:p>
    <w:p>
      <w:r>
        <w:rPr>
          <w:color w:val="555555"/>
          <w:sz w:val="17"/>
        </w:rPr>
        <w:t xml:space="preserve">Zitiervorschlag: § 54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https://recht.nulegal.eu/gesetze/BOA/54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