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BNotO — (zu § 111f Satz 1) Gebührenverzeichnis (verwaltungsrechtliche Notarsachen)</w:t>
      </w:r>
    </w:p>
    <w:p>
      <w:r>
        <w:rPr>
          <w:color w:val="555555"/>
          <w:sz w:val="18"/>
        </w:rPr>
        <w:t xml:space="preserve">Bundesnotarordnung</w:t>
      </w:r>
    </w:p>
    <w:p>
      <w:r>
        <w:rPr>
          <w:color w:val="555555"/>
          <w:sz w:val="18"/>
        </w:rPr>
        <w:t xml:space="preserve">Stand: 01.08.2021 (konsolidierte Textfassung, kein amtliches Inkrafttretensdatum)</w:t>
      </w:r>
    </w:p>
    <w:p>
      <w:r>
        <w:t xml:space="preserve">Gliederung</w:t>
      </w:r>
    </w:p>
    <w:p>
      <w:r>
        <w:t xml:space="preserve">Abschnitt 1 Erster Rechtszug</w:t>
      </w:r>
    </w:p>
    <w:p>
      <w:r>
        <w:t xml:space="preserve">Unterabschnitt 1 Oberlandesgericht</w:t>
      </w:r>
    </w:p>
    <w:p>
      <w:r>
        <w:t xml:space="preserve">Unterabschnitt 2 Bundesgerichtshof</w:t>
      </w:r>
    </w:p>
    <w:p>
      <w:r>
        <w:t xml:space="preserve">Abschnitt 2 Zulassung und Durchführung der Berufung</w:t>
      </w:r>
    </w:p>
    <w:p>
      <w:r>
        <w:t xml:space="preserve">Abschnitt 3 Vorläufiger Rechtsschutz</w:t>
      </w:r>
    </w:p>
    <w:p>
      <w:r>
        <w:t xml:space="preserve">Unterabschnitt 1 Oberlandesgericht</w:t>
      </w:r>
    </w:p>
    <w:p>
      <w:r>
        <w:t xml:space="preserve">Unterabschnitt 2 Bundesgerichtshof als Rechtsmittelgericht in der Hauptsache</w:t>
      </w:r>
    </w:p>
    <w:p>
      <w:r>
        <w:t xml:space="preserve">Unterabschnitt 3 Bundesgerichtshof</w:t>
      </w:r>
    </w:p>
    <w:p>
      <w:r>
        <w:t xml:space="preserve">Abschnitt 4 Rüge wegen Verletzung des Anspruchs auf rechtliches Gehör</w:t>
      </w:r>
    </w:p>
    <w:p>
      <w:r>
        <w:rPr>
          <w:rFonts w:ascii="Courier New" w:hAnsi="Courier New"/>
          <w:sz w:val="17"/>
        </w:rPr>
        <w:t xml:space="preserve">Nr.    Gebührentatbestand    Gebührenbetrag oder Satz der Gebühr nach § 34 GKG</w:t>
      </w:r>
    </w:p>
    <w:p>
      <w:r>
        <w:rPr>
          <w:rFonts w:ascii="Courier New" w:hAnsi="Courier New"/>
          <w:sz w:val="17"/>
        </w:rPr>
        <w:t xml:space="preserve">Abschnitt 1 Erster Rechtszug</w:t>
      </w:r>
    </w:p>
    <w:p>
      <w:r>
        <w:rPr>
          <w:rFonts w:ascii="Courier New" w:hAnsi="Courier New"/>
          <w:sz w:val="17"/>
        </w:rPr>
        <w:t xml:space="preserve">Unterabschnitt 1Oberlandesgericht</w:t>
      </w:r>
    </w:p>
    <w:p>
      <w:r>
        <w:rPr>
          <w:rFonts w:ascii="Courier New" w:hAnsi="Courier New"/>
          <w:sz w:val="17"/>
        </w:rPr>
        <w:t xml:space="preserve">110    Verfahren im Allgemeinen    4,0</w:t>
      </w:r>
    </w:p>
    <w:p>
      <w:r>
        <w:rPr>
          <w:rFonts w:ascii="Courier New" w:hAnsi="Courier New"/>
          <w:sz w:val="17"/>
        </w:rPr>
        <w:t xml:space="preserve">111    Beendigung des gesamten Verfahrens durch 1.Zurücknahme der Klage a)vor dem Schluss der mündlichen Verhandlung,b)wenn eine solche nicht stattfindet, vor Ablauf des Tages, an dem das Urteil, der Gerichtsbescheid oder der Beschluss in der Hauptsache der Geschäftsstelle übermittelt wird,c)im Fall des § 111b Abs. 1 Satz 1 BNotO i. V. m. § 93a Abs. 2 VwGO vor Ablauf der Erklärungsfrist nach § 93a Abs. 2 Satz 1 VwGO,2.Anerkenntnis- oder Verzichtsurteil,3.gerichtlichen Vergleich oder4.Erledigungserklärungen nach § 111b Abs. 1 Satz 1 BNotO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ein Gerichtsbescheid oder Beschluss in der Hauptsache vorausgegangen ist: Die Gebühr 110 ermäßigt sich auf Die Gebühr ermäßigt sich auch, wenn mehrere Ermäßigungstatbestände erfüllt sind.    2,0</w:t>
      </w:r>
    </w:p>
    <w:p>
      <w:r>
        <w:rPr>
          <w:rFonts w:ascii="Courier New" w:hAnsi="Courier New"/>
          <w:sz w:val="17"/>
        </w:rPr>
        <w:t xml:space="preserve">Unterabschnitt 2Bundesgerichtshof</w:t>
      </w:r>
    </w:p>
    <w:p>
      <w:r>
        <w:rPr>
          <w:rFonts w:ascii="Courier New" w:hAnsi="Courier New"/>
          <w:sz w:val="17"/>
        </w:rPr>
        <w:t xml:space="preserve">120    Verfahren im Allgemeinen    5,0</w:t>
      </w:r>
    </w:p>
    <w:p>
      <w:r>
        <w:rPr>
          <w:rFonts w:ascii="Courier New" w:hAnsi="Courier New"/>
          <w:sz w:val="17"/>
        </w:rPr>
        <w:t xml:space="preserve">121    Beendigung des gesamten Verfahrens durch 1.Zurücknahme der Klage a)vor dem Schluss der mündlichen Verhandlung,b)wenn eine solche nicht stattfindet, vor Ablauf des Tages, an dem das Urteil oder der Gerichtsbescheid der Geschäftsstelle übermittelt wird,c)im Fall des § 111b Abs. 1 Satz 1 BNotO i. V. m. § 93a Abs. 2 VwGO vor Ablauf der Erklärungsfrist nach § 93a Abs. 2 Satz 1 VwGO,2.Anerkenntnis- oder Verzichtsurteil,3.gerichtlichen Vergleich oder4.Erledigungserklärungen nach § 111b Abs. 1 Satz 1 BNotO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ein Gerichtsbescheid oder Beschluss in der Hauptsache vorausgegangen ist: Die Gebühr 120 ermäßigt sich auf Die Gebühr ermäßigt sich auch, wenn mehrere Ermäßigungstatbestände erfüllt sind.    3,0</w:t>
      </w:r>
    </w:p>
    <w:p>
      <w:r>
        <w:rPr>
          <w:rFonts w:ascii="Courier New" w:hAnsi="Courier New"/>
          <w:sz w:val="17"/>
        </w:rPr>
        <w:t xml:space="preserve">Abschnitt 2 Zulassung und Durchführung der Berufung</w:t>
      </w:r>
    </w:p>
    <w:p>
      <w:r>
        <w:rPr>
          <w:rFonts w:ascii="Courier New" w:hAnsi="Courier New"/>
          <w:sz w:val="17"/>
        </w:rPr>
        <w:t xml:space="preserve">200    Verfahren über die Zulassung der Berufung: Soweit der Antrag abgelehnt wird    1,0</w:t>
      </w:r>
    </w:p>
    <w:p>
      <w:r>
        <w:rPr>
          <w:rFonts w:ascii="Courier New" w:hAnsi="Courier New"/>
          <w:sz w:val="17"/>
        </w:rPr>
        <w:t xml:space="preserve">201    Verfahren über die Zulassung der Berufung: Soweit der Antrag zurückgenommen oder das Verfahren durch anderweitige Erledigung beendet wird Die Gebühr entsteht nicht, soweit die Berufung zugelassen wird.    0,5</w:t>
      </w:r>
    </w:p>
    <w:p>
      <w:r>
        <w:rPr>
          <w:rFonts w:ascii="Courier New" w:hAnsi="Courier New"/>
          <w:sz w:val="17"/>
        </w:rPr>
        <w:t xml:space="preserve">202    Verfahren im Allgemeinen    5,0</w:t>
      </w:r>
    </w:p>
    <w:p>
      <w:r>
        <w:rPr>
          <w:rFonts w:ascii="Courier New" w:hAnsi="Courier New"/>
          <w:sz w:val="17"/>
        </w:rPr>
        <w:t xml:space="preserve">203    Beendigung des gesamten Verfahrens durch Zurücknahme der Berufung oder der Klage, bevor die Schrift zur Begründung der Berufung bei Gericht eingegangen ist: Die Gebühr 202 ermäßigt sich auf    1,0</w:t>
      </w:r>
    </w:p>
    <w:p>
      <w:r>
        <w:rPr>
          <w:rFonts w:ascii="Courier New" w:hAnsi="Courier New"/>
          <w:sz w:val="17"/>
        </w:rPr>
        <w:t xml:space="preserve">    Erledigungserklärungen nach § 111b Abs. 1 Satz 1 BNotO i. V. m. § 161 Abs. 2 VwGO stehen der Zurücknahme gleich,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204    Beendigung des gesamten Verfahrens, wenn nicht Nummer 203 erfüllt ist, durch 1.Zurücknahme der Berufung oder der Klage a)vor dem Schluss der mündlichen Verhandlung,b)wenn eine solche nicht stattfindet, vor Ablauf des Tages, an dem das Urteil oder der Beschluss in der Hauptsache der Geschäftsstelle übermittelt wird, oderc)im Fall des § 111b Abs. 1 Satz 1 BNotO i. V. m. § 93a Abs. 2 VwGO vor Ablauf der Erklärungsfrist nach § 93a Abs. 2 Satz 1 VwGO,2.Anerkenntnis- oder Verzichtsurteil,3.gerichtlichen Vergleich oder4.Erledigungserklärungen nach § 111b Abs. 1 Satz 1 BNotO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anderes als eines der in Nummer 2 genannten Urteile oder ein Beschluss in der Hauptsache vorausgegangen ist: Die Gebühr 202 ermäßigt sich auf Die Gebühr ermäßigt sich auch, wenn mehrere Ermäßigungstatbestände erfüllt sind.    3,0</w:t>
      </w:r>
    </w:p>
    <w:p>
      <w:r>
        <w:rPr>
          <w:rFonts w:ascii="Courier New" w:hAnsi="Courier New"/>
          <w:sz w:val="17"/>
        </w:rPr>
        <w:t xml:space="preserve">Abschnitt 3 Vorläufiger Rechtsschutz</w:t>
      </w:r>
    </w:p>
    <w:p>
      <w:r>
        <w:rPr>
          <w:rFonts w:ascii="Courier New" w:hAnsi="Courier New"/>
          <w:sz w:val="17"/>
        </w:rPr>
        <w:t xml:space="preserve">Vorbemerkung 3: (1) Die Vorschriften dieses Abschnitts gelten für einstweilige Anordnungen und für Verfahren nach § 111b Abs. 1 Satz 1 BNotO i. V. m. § 80 Abs. 5 und § 80a Abs. 3 VwGO. (2) Im Verfahren über den Antrag auf Erlass und im Verfahren über den Antrag auf Aufhebung einer einstweiligen Anordnung werden die Gebühren jeweils gesondert erhoben. Mehrere Verfahren nach § 111b Abs. 1 Satz 1 BNotO i. V. m. § 80 Abs. 5 und 7 und § 80a Abs. 3 VwGO gelten innerhalb eines Rechtszugs als ein Verfahren.</w:t>
      </w:r>
    </w:p>
    <w:p>
      <w:r>
        <w:rPr>
          <w:rFonts w:ascii="Courier New" w:hAnsi="Courier New"/>
          <w:sz w:val="17"/>
        </w:rPr>
        <w:t xml:space="preserve">Unterabschnitt 1Oberlandesgericht</w:t>
      </w:r>
    </w:p>
    <w:p>
      <w:r>
        <w:rPr>
          <w:rFonts w:ascii="Courier New" w:hAnsi="Courier New"/>
          <w:sz w:val="17"/>
        </w:rPr>
        <w:t xml:space="preserve">310    Verfahren im Allgemeinen    2,0</w:t>
      </w:r>
    </w:p>
    <w:p>
      <w:r>
        <w:rPr>
          <w:rFonts w:ascii="Courier New" w:hAnsi="Courier New"/>
          <w:sz w:val="17"/>
        </w:rPr>
        <w:t xml:space="preserve">311    Beendigung des gesamten Verfahrens durch 1.Zurücknahme des Antrags a)vor dem Schluss der mündlichen Verhandlung oder,b)wenn eine solche nicht stattfindet, vor Ablauf des Tages, an dem der Beschluss der Geschäftsstelle übermittelt wird,2.gerichtlichen Vergleich oder3.Erledigungserklärungen nach § 111b Abs. 1 Satz 1 BNotO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310 ermäßigt sich auf    0,75</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2Bundesgerichtshof als Rechtsmittelgericht in der Hauptsache</w:t>
      </w:r>
    </w:p>
    <w:p>
      <w:r>
        <w:rPr>
          <w:rFonts w:ascii="Courier New" w:hAnsi="Courier New"/>
          <w:sz w:val="17"/>
        </w:rPr>
        <w:t xml:space="preserve">320    Verfahren im Allgemeinen    1,5</w:t>
      </w:r>
    </w:p>
    <w:p>
      <w:r>
        <w:rPr>
          <w:rFonts w:ascii="Courier New" w:hAnsi="Courier New"/>
          <w:sz w:val="17"/>
        </w:rPr>
        <w:t xml:space="preserve">321    Beendigung des gesamten Verfahrens durch 1.Zurücknahme des Antrags a)vor dem Schluss der mündlichen Verhandlung oder,b)wenn eine solche nicht stattfindet, vor Ablauf des Tages, an dem der Beschluss der Geschäftsstelle übermittelt wird,2.gerichtlichen Vergleich oder3.Erledigungserklärungen nach § 111b Abs. 1 Satz 1 BNotO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320 ermäßigt sich auf    0,5</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Unterabschnitt 3Bundesgerichtshof</w:t>
      </w:r>
    </w:p>
    <w:p>
      <w:r>
        <w:rPr>
          <w:rFonts w:ascii="Courier New" w:hAnsi="Courier New"/>
          <w:sz w:val="17"/>
        </w:rPr>
        <w:t xml:space="preserve">Vorbemerkung 3.3: Die Vorschriften dieses Unterabschnitts gelten, wenn der Bundesgerichtshof auch in der Hauptsache erstinstanzlich zuständig ist.</w:t>
      </w:r>
    </w:p>
    <w:p>
      <w:r>
        <w:rPr>
          <w:rFonts w:ascii="Courier New" w:hAnsi="Courier New"/>
          <w:sz w:val="17"/>
        </w:rPr>
        <w:t xml:space="preserve">330    Verfahren im Allgemeinen    2,5</w:t>
      </w:r>
    </w:p>
    <w:p>
      <w:r>
        <w:rPr>
          <w:rFonts w:ascii="Courier New" w:hAnsi="Courier New"/>
          <w:sz w:val="17"/>
        </w:rPr>
        <w:t xml:space="preserve">331    Beendigung des gesamten Verfahrens durch 1.Zurücknahme des Antrags a)vor dem Schluss der mündlichen Verhandlung oder,b)wenn eine solche nicht stattfindet, vor Ablauf des Tages, an dem der Beschluss der Geschäftsstelle übermittelt wird,2.gerichtlichen Vergleich oder3.Erledigungserklärungen nach § 111b Abs. 1 Satz 1 BNotO i. V. m. § 161 Abs. 2 VwGO, wenn keine Entscheidung über die Kosten ergeht oder die Entscheidung einer zuvor mitgeteilten Einigung der Beteiligten über die Kostentragung oder der Kostenübernahmeerklärung eines Beteiligten folgt,    </w:t>
      </w:r>
    </w:p>
    <w:p>
      <w:r>
        <w:rPr>
          <w:rFonts w:ascii="Courier New" w:hAnsi="Courier New"/>
          <w:sz w:val="17"/>
        </w:rPr>
        <w:t xml:space="preserve">    es sei denn, dass bereits ein Beschluss über den Antrag vorausgegangen ist: Die Gebühr 330 ermäßigt sich auf    1,0</w:t>
      </w:r>
    </w:p>
    <w:p>
      <w:r>
        <w:rPr>
          <w:rFonts w:ascii="Courier New" w:hAnsi="Courier New"/>
          <w:sz w:val="17"/>
        </w:rPr>
        <w:t xml:space="preserve">    Die Gebühr ermäßigt sich auch, wenn mehrere Ermäßigungstatbestände erfüllt sind.    </w:t>
      </w:r>
    </w:p>
    <w:p>
      <w:r>
        <w:rPr>
          <w:rFonts w:ascii="Courier New" w:hAnsi="Courier New"/>
          <w:sz w:val="17"/>
        </w:rPr>
        <w:t xml:space="preserve">Abschnitt 4 Rüge wegen Verletzung des Anspruchs auf rechtliches Gehör</w:t>
      </w:r>
    </w:p>
    <w:p>
      <w:r>
        <w:rPr>
          <w:rFonts w:ascii="Courier New" w:hAnsi="Courier New"/>
          <w:sz w:val="17"/>
        </w:rPr>
        <w:t xml:space="preserve">400    Verfahren über die Rüge wegen Verletzung des Anspruchs auf rechtliches Gehör: Die Rüge wird in vollem Umfang verworfen oder zurückgewiesen    50,00 EUR</w:t>
      </w:r>
    </w:p>
    <w:p>
      <w:r>
        <w:rPr>
          <w:color w:val="555555"/>
          <w:sz w:val="17"/>
        </w:rPr>
        <w:t xml:space="preserve">Zitiervorschlag: Anlage 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