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BNotO — Verbindung zur gemeinsamen Berufsausübung; Verordnungsermächtigung</w:t>
      </w:r>
    </w:p>
    <w:p>
      <w:r>
        <w:rPr>
          <w:color w:val="555555"/>
          <w:sz w:val="18"/>
        </w:rPr>
        <w:t xml:space="preserve">Bundesnotarordnung</w:t>
      </w:r>
    </w:p>
    <w:p>
      <w:r>
        <w:rPr>
          <w:color w:val="555555"/>
          <w:sz w:val="18"/>
        </w:rPr>
        <w:t xml:space="preserve">Stand: 01.08.2022 (konsolidierte Textfassung, kein amtliches Inkrafttretensdatum)</w:t>
      </w:r>
    </w:p>
    <w:p>
      <w:r>
        <w:t xml:space="preserve">(1) Notare dürfen sich nur mit am selben Amtssitz bestellten Notaren zur gemeinsamen Berufsausübung verbinden oder mit ihnen gemeinsame Geschäftsräume haben. Die Landesregierungen oder die von ihnen durch Rechtsverordnung bestimmten Stellen werden ermächtigt, um den Erfordernissen einer geordneten Rechtspflege insbesondere im Hinblick auf die örtlichen Bedürfnisse und Gewohnheiten Rechnung zu tragen, durch Rechtsverordnung zu bestimmen, dass eine Verbindung zur gemeinsamen Berufsausübung oder eine Nutzung gemeinsamer Geschäftsräume nach Satz 1</w:t>
      </w:r>
    </w:p>
    <w:p>
      <w:pPr>
        <w:ind w:left="420"/>
      </w:pPr>
      <w:r>
        <w:t xml:space="preserve">1. nur mit Genehmigung der Aufsichtsbehörde zulässig ist, der eine Anhörung der Notarkammer vorauszugehen hat und die mit Ausnahme eines Widerrufsvorbehalts mit Nebenbestimmungen verbunden werden kann, und</w:t>
      </w:r>
    </w:p>
    <w:p>
      <w:pPr>
        <w:ind w:left="420"/>
      </w:pPr>
      <w:r>
        <w:t xml:space="preserve">2. bestimmten Anforderungen an die Begründung, Führung, Fortführung und Beendigung unterliegt, insbesondere in Bezug auf die Höchstzahl der beteiligten Berufsangehörigen.</w:t>
      </w:r>
    </w:p>
    <w:p>
      <w:r>
        <w:t xml:space="preserve">(2) Anwaltsnotare dürfen sich über Absatz 1 hinaus nur miteinander und mit anderen Mitgliedern einer Rechtsanwaltskammer, Patentanwälten, Steuerberatern, Steuerbevollmächtigten, Wirtschaftsprüfern sowie vereidigten Buchprüfern zur gemeinsamen Berufsausübung verbinden oder mit ihnen gemeinsame Geschäftsräume haben. Weitergehende Möglichkeiten der Verbindung, die sich aus dem Berufsrecht dieser Berufsgruppen ergeben, sind ausgeschlossen. Verbindungen nach Satz 1 dürfen sich nicht auf die notarielle Tätigkeit beziehen und sind von einer Verbindung nach Absatz 1 zu trennen.</w:t>
      </w:r>
    </w:p>
    <w:p>
      <w:r>
        <w:t xml:space="preserve">(3) Die Verbindung zur gemeinsamen Berufsausübung oder die gemeinsame Nutzung der Geschäftsräume ist nur zulässig, soweit hierdurch die persönliche und eigenverantwortliche Amtsführung, Unabhängigkeit und Unparteilichkeit des Notars nicht beeinträchtigt wird.</w:t>
      </w:r>
    </w:p>
    <w:p>
      <w:r>
        <w:rPr>
          <w:color w:val="555555"/>
          <w:sz w:val="17"/>
        </w:rPr>
        <w:t xml:space="preserve">Zitiervorschlag: § 9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