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BNotO — Wahl des Präsidiums</w:t>
      </w:r>
    </w:p>
    <w:p>
      <w:r>
        <w:rPr>
          <w:color w:val="555555"/>
          <w:sz w:val="18"/>
        </w:rPr>
        <w:t xml:space="preserve">Bundesnotarordnung</w:t>
      </w:r>
    </w:p>
    <w:p>
      <w:r>
        <w:rPr>
          <w:color w:val="555555"/>
          <w:sz w:val="18"/>
        </w:rPr>
        <w:t xml:space="preserve">Stand: 01.08.2022 (konsolidierte Textfassung, kein amtliches Inkrafttretensdatum)</w:t>
      </w:r>
    </w:p>
    <w:p>
      <w:r>
        <w:t xml:space="preserve">(1) Das Präsidium wird von der Generalversammlung gewählt. Wählbar sind die Präsidenten der Notarkammern und die von ihnen vorgeschlagenen Mitglieder ihrer Notarkammer. § 69c gilt mit der Maßgabe entsprechend, dass an die Stelle der Satzung der Notarkammer die der Bundesnotarkammer tritt.</w:t>
      </w:r>
    </w:p>
    <w:p>
      <w:r>
        <w:t xml:space="preserve">(2) Die Mitglieder des Präsidiums werden auf vier Jahre gewählt. Scheidet ein Mitglied vorzeitig aus, so ist in der auf sein Ausscheiden folgenden Generalversammlung für den Rest seiner Wahlzeit ein neues Mitglied zu wählen.</w:t>
      </w:r>
    </w:p>
    <w:p>
      <w:r>
        <w:rPr>
          <w:color w:val="555555"/>
          <w:sz w:val="17"/>
        </w:rPr>
        <w:t xml:space="preserve">Zitiervorschlag: § 81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