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BNotO — Amtsausübung und Bestellung des Notariatsverwalters</w:t>
      </w:r>
    </w:p>
    <w:p>
      <w:r>
        <w:rPr>
          <w:color w:val="555555"/>
          <w:sz w:val="18"/>
        </w:rPr>
        <w:t xml:space="preserve">Bundesnotarordnung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Der Notariatsverwalter untersteht, soweit nichts anderes bestimmt ist, den für die Notare geltenden Vorschriften.</w:t>
      </w:r>
    </w:p>
    <w:p>
      <w:r>
        <w:t xml:space="preserve">(2) Der Notariatsverwalter wird von der Landesjustizverwaltung nach Anhörung der Notarkammer durch Aushändigung einer Bestellungsurkunde bestellt. § 12 Absatz 2 und § 40 Absatz 2 gelten entsprechend.</w:t>
      </w:r>
    </w:p>
    <w:p>
      <w:r>
        <w:rPr>
          <w:color w:val="555555"/>
          <w:sz w:val="17"/>
        </w:rPr>
        <w:t xml:space="preserve">Zitiervorschlag: § 57 BNotO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