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9g BNDG — Schutz von minderjährigen Personen bei Übermittlungen an ausländische Stellen und an über- oder zwischenstaatliche Stellen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Personenbezogene Daten einer minderjährigen Person darf der Bundesnachrichtendienst vorbehaltlich der Absätze 2 bis 4 und vorbehaltlich des § 9h weder an eine ausländische Stelle noch an eine über- oder zwischenstaatliche Stelle übermitteln.</w:t>
      </w:r>
    </w:p>
    <w:p>
      <w:r>
        <w:t xml:space="preserve">(2) Personenbezogene Daten einer minderjährigen Person, die mindestens 16 Jahre alt ist, darf der Bundesnachrichtendienst nur unter den Voraussetzungen des § 9f Absatz 2 übermitteln, mit der Maßgabe, dass eine Übermittlung nach dessen Nummer 2 nur bei einem dringenden Tatverdacht einer Straftat zulässig ist, die einer besonders schweren Straftat im Sinne des § 11a Absatz 1 Satz 2 entspricht.</w:t>
      </w:r>
    </w:p>
    <w:p>
      <w:r>
        <w:t xml:space="preserve">(3) Personenbezogene Daten einer minderjährigen Person, die noch nicht 16 Jahre alt ist, darf der Bundesnachrichtendienst nur übermitteln, soweit die Voraussetzungen einer Speicherung nach § 6 Absatz 2 Satz 1 vorliegen.</w:t>
      </w:r>
    </w:p>
    <w:p>
      <w:r>
        <w:t xml:space="preserve">(4) Bei Übermittlungen an Stellen eines Staates, der Mitgliedstaat der Europäischen Union, der Europäischen Freihandelsassoziation oder des Nordatlantikvertrages ist, ist § 9f entsprechend anzuwenden.</w:t>
      </w:r>
    </w:p>
    <w:p>
      <w:r>
        <w:rPr>
          <w:color w:val="555555"/>
          <w:sz w:val="17"/>
        </w:rPr>
        <w:t xml:space="preserve">Zitiervorschlag: § 9g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https://recht.nulegal.eu/gesetze/BNDG/9g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