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BNDG — Auskunft an den Betroffenen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09.01.2024 (konsolidierte Textfassung, kein amtliches Inkrafttretensdatum)</w:t>
      </w:r>
    </w:p>
    <w:p>
      <w:r>
        <w:t xml:space="preserve">Der Bundesnachrichtendienst erteilt dem Betroffenen auf Antrag Auskunft über zu seiner Person nach § 6 gespeicherte Daten entsprechend § 15 des Bundesverfassungsschutzgesetzes. An die Stelle des dort genannten Bundesministeriums des Innern und für Heimat tritt das Bundeskanzleramt.</w:t>
      </w:r>
    </w:p>
    <w:p>
      <w:r>
        <w:rPr>
          <w:color w:val="555555"/>
          <w:sz w:val="17"/>
        </w:rPr>
        <w:t xml:space="preserve">Zitiervorschlag: § 9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