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BNDG — Berichtigung, Löschung und Verarbeitungseinschränkung personenbezogener Daten</w:t>
      </w:r>
    </w:p>
    <w:p>
      <w:r>
        <w:rPr>
          <w:color w:val="555555"/>
          <w:sz w:val="18"/>
        </w:rPr>
        <w:t xml:space="preserve">BND-Gesetz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Der Bundesnachrichtendienst hat die in Dateien gespeicherten personenbezogenen Daten zu berichtigen, zu löschen und deren Verarbeitung einzuschränken nach § 12 des Bundesverfassungsschutzgesetzes mit der Maßgabe, dass die Prüffrist nach § 12 Abs. 3 Satz 1 des Bundesverfassungsschutzgesetzes zehn Jahre beträgt.</w:t>
      </w:r>
    </w:p>
    <w:p>
      <w:r>
        <w:t xml:space="preserve">(2) Der Bundesnachrichtendienst hat personenbezogene Daten in Akten zu berichtigen und deren Verarbeitung einzuschränken nach § 13 Absatz 1 und 2 des Bundesverfassungsschutzgesetzes. Für die Verwendung elektronischer Akten findet § 13 Absatz 4 des Bundesverfassungsschutzgesetzes mit der Maßgabe Anwendung, dass die Erforderlichkeit der elektronischen Akten für die Aufgabenerfüllung spätestens nach zehn Jahren zu prüfen ist.</w:t>
      </w:r>
    </w:p>
    <w:p>
      <w:r>
        <w:rPr>
          <w:color w:val="555555"/>
          <w:sz w:val="17"/>
        </w:rPr>
        <w:t xml:space="preserve">Zitiervorschlag: § 7 BNDG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https://recht.nulegal.eu/gesetze/BNDG/7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