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BNDG — Rechtsstellung und Ernennung der Mitglieder des gerichtsähnlichen Kontrollorgans</w:t>
      </w:r>
    </w:p>
    <w:p>
      <w:r>
        <w:rPr>
          <w:color w:val="555555"/>
          <w:sz w:val="18"/>
        </w:rPr>
        <w:t xml:space="preserve">BND-Gesetz</w:t>
      </w:r>
    </w:p>
    <w:p>
      <w:r>
        <w:rPr>
          <w:color w:val="555555"/>
          <w:sz w:val="18"/>
        </w:rPr>
        <w:t xml:space="preserve">Stand: 24.04.2021 (konsolidierte Textfassung, kein amtliches Inkrafttretensdatum)</w:t>
      </w:r>
    </w:p>
    <w:p>
      <w:r>
        <w:t xml:space="preserve">(1) Die Mitglieder des gerichtsähnlichen Kontrollorgans werden zu Beamtinnen und Beamten auf Zeit ernannt. Vorbehaltlich der Regelungen in diesem Gesetz finden die Vorschriften des Bundesbeamtengesetzes mit Ausnahme der Vorschriften über die Laufbahnen und die Probezeit entsprechende Anwendung. Die Mitglieder des gerichtsähnlichen Kontrollorgans sind unabhängig und nur dem Gesetz unterworfen.</w:t>
      </w:r>
    </w:p>
    <w:p>
      <w:r>
        <w:t xml:space="preserve">(2) Der Bundespräsident oder die Bundespräsidentin ernennt die nach § 43 Absatz 4 Gewählten.</w:t>
      </w:r>
    </w:p>
    <w:p>
      <w:r>
        <w:t xml:space="preserve">(3) Die Mitglieder des gerichtsähnlichen Kontrollorgans leisten vor der Präsidentin oder dem Präsidenten des Deutschen Bundestages folgenden Eid: „Ich schwöre, dass ich meine Kraft dem Wohle des deutschen Volkes widmen, seinen Nutzen mehren, Schaden von ihm wenden, das Grundgesetz und die Gesetze des Bundes wahren und verteidigen, meine Pflichten gewissenhaft erfüllen und Gerechtigkeit gegen jedermann üben werde. So wahr mir Gott helfe.“ Der Eid kann auch ohne religiöse Beteuerung geleistet werden.</w:t>
      </w:r>
    </w:p>
    <w:p>
      <w:r>
        <w:rPr>
          <w:color w:val="555555"/>
          <w:sz w:val="17"/>
        </w:rPr>
        <w:t xml:space="preserve">Zitiervorschlag: § 44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