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BMinGWidAnO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aus dem Beamtenverhältnis auf die Einrichtungen im Geschäftsbereich des Bundesministeriums für Gesundheit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Gesundheit</w:t>
      </w:r>
    </w:p>
    <w:p>
      <w:r>
        <w:rPr>
          <w:color w:val="555555"/>
          <w:sz w:val="17"/>
        </w:rPr>
        <w:t xml:space="preserve">Zitiervorschlag: Schlussformel BMinGWidAnO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https://recht.nulegal.eu/gesetze/BMinGWidAnO/schlussformel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