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BMeldDigiV — Meldebestätigung der elektronischen Anmeldung</w:t>
      </w:r>
    </w:p>
    <w:p>
      <w:r>
        <w:rPr>
          <w:color w:val="555555"/>
          <w:sz w:val="18"/>
        </w:rPr>
        <w:t xml:space="preserve">Bundesmeldedatendigitalisierungsverordnung</w:t>
      </w:r>
    </w:p>
    <w:p>
      <w:r>
        <w:rPr>
          <w:color w:val="555555"/>
          <w:sz w:val="18"/>
        </w:rPr>
        <w:t xml:space="preserve">Stand: 01.11.2025 (konsolidierte Textfassung, kein amtliches Inkrafttretensdatum)</w:t>
      </w:r>
    </w:p>
    <w:p>
      <w:r>
        <w:t xml:space="preserve">Die Zuzugsmeldebehörde übermittelt nach Durchführung der elektronischen Anmeldung nach § 23a des Bundesmeldegesetzes eine elektronische Bestätigung über die Anmeldung nach § 24 Absatz 2 des Bundesmeldegesetzes zur Weiterleitung an die meldepflichtige Person mit folgenden Daten an das Verwaltungsportal:</w:t>
      </w:r>
    </w:p>
    <w:p>
      <w:r>
        <w:rPr>
          <w:rFonts w:ascii="Courier New" w:hAnsi="Courier New"/>
          <w:sz w:val="17"/>
        </w:rPr>
        <w:t xml:space="preserve">1.    Familienname    0101a bis 0105a,</w:t>
      </w:r>
    </w:p>
    <w:p>
      <w:r>
        <w:rPr>
          <w:rFonts w:ascii="Courier New" w:hAnsi="Courier New"/>
          <w:sz w:val="17"/>
        </w:rPr>
        <w:t xml:space="preserve">2.    Vornamen unter Kennzeichnung des gebräuchlichen Vornamens    0301, 0302,</w:t>
      </w:r>
    </w:p>
    <w:p>
      <w:r>
        <w:rPr>
          <w:rFonts w:ascii="Courier New" w:hAnsi="Courier New"/>
          <w:sz w:val="17"/>
        </w:rPr>
        <w:t xml:space="preserve">3.    Doktorgrad    0401,</w:t>
      </w:r>
    </w:p>
    <w:p>
      <w:r>
        <w:rPr>
          <w:rFonts w:ascii="Courier New" w:hAnsi="Courier New"/>
          <w:sz w:val="17"/>
        </w:rPr>
        <w:t xml:space="preserve">4.    Geburtsdatum    0601,</w:t>
      </w:r>
    </w:p>
    <w:p>
      <w:r>
        <w:rPr>
          <w:rFonts w:ascii="Courier New" w:hAnsi="Courier New"/>
          <w:sz w:val="17"/>
        </w:rPr>
        <w:t xml:space="preserve">5.    Einzugsdatum    1301, 1301a, 1305,</w:t>
      </w:r>
    </w:p>
    <w:p>
      <w:r>
        <w:rPr>
          <w:rFonts w:ascii="Courier New" w:hAnsi="Courier New"/>
          <w:sz w:val="17"/>
        </w:rPr>
        <w:t xml:space="preserve">6.    Datum der Anmeldung    1311,</w:t>
      </w:r>
    </w:p>
    <w:p>
      <w:r>
        <w:rPr>
          <w:rFonts w:ascii="Courier New" w:hAnsi="Courier New"/>
          <w:sz w:val="17"/>
        </w:rPr>
        <w:t xml:space="preserve">7.    Anschrift    1201 bis 1212,</w:t>
      </w:r>
    </w:p>
    <w:p>
      <w:r>
        <w:rPr>
          <w:rFonts w:ascii="Courier New" w:hAnsi="Courier New"/>
          <w:sz w:val="17"/>
        </w:rPr>
        <w:t xml:space="preserve">8.    alleinige Wohnung, Haupt- oder Nebenwohnung    1213.</w:t>
      </w:r>
    </w:p>
    <w:p>
      <w:r>
        <w:rPr>
          <w:color w:val="555555"/>
          <w:sz w:val="17"/>
        </w:rPr>
        <w:t xml:space="preserve">Zitiervorschlag: § 10 BMeldDigiV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https://recht.nulegal.eu/gesetze/BMeldDigiV/10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