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BMMAusbV — Inhalt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11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