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BMIBGebV — (zu § 2 Absatz 1) Gebühren- und Auslagenverzeichnis</w:t>
      </w:r>
    </w:p>
    <w:p>
      <w:r>
        <w:rPr>
          <w:color w:val="555555"/>
          <w:sz w:val="18"/>
        </w:rPr>
        <w:t xml:space="preserve">Besondere Gebührenverordnung BMI</w:t>
      </w:r>
    </w:p>
    <w:p>
      <w:r>
        <w:rPr>
          <w:color w:val="555555"/>
          <w:sz w:val="18"/>
        </w:rPr>
        <w:t xml:space="preserve">Stand: 11.07.2026 (konsolidierte Textfassung, kein amtliches Inkrafttretensdatum)</w:t>
      </w:r>
    </w:p>
    <w:p>
      <w:r>
        <w:t xml:space="preserve">(Fundstelle: BGBl. I 2021, 4229 - 4242)</w:t>
      </w:r>
    </w:p>
    <w:p>
      <w:r>
        <w:t xml:space="preserve">Inhaltsübersicht</w:t>
      </w:r>
    </w:p>
    <w:p>
      <w:r>
        <w:rPr>
          <w:rFonts w:ascii="Courier New" w:hAnsi="Courier New"/>
          <w:sz w:val="17"/>
        </w:rPr>
        <w:t xml:space="preserve">Abschnitt 1    Bundespolizeigesetz (BPolG)</w:t>
      </w:r>
    </w:p>
    <w:p>
      <w:r>
        <w:rPr>
          <w:rFonts w:ascii="Courier New" w:hAnsi="Courier New"/>
          <w:sz w:val="17"/>
        </w:rPr>
        <w:t xml:space="preserve">Abschnitt 2    Verwaltungs-Vollstreckungsgesetz (VwVG)</w:t>
      </w:r>
    </w:p>
    <w:p>
      <w:r>
        <w:rPr>
          <w:rFonts w:ascii="Courier New" w:hAnsi="Courier New"/>
          <w:sz w:val="17"/>
        </w:rPr>
        <w:t xml:space="preserve">Abschnitt 3    BDBOS-Gesetz (BDBOSG)</w:t>
      </w:r>
    </w:p>
    <w:p>
      <w:r>
        <w:rPr>
          <w:rFonts w:ascii="Courier New" w:hAnsi="Courier New"/>
          <w:sz w:val="17"/>
        </w:rPr>
        <w:t xml:space="preserve">Abschnitt 4    BDBOS-Zertifizierungsverordnung (BDBOSZertV)</w:t>
      </w:r>
    </w:p>
    <w:p>
      <w:r>
        <w:rPr>
          <w:rFonts w:ascii="Courier New" w:hAnsi="Courier New"/>
          <w:sz w:val="17"/>
        </w:rPr>
        <w:t xml:space="preserve">Abschnitt 5    Laufbahnbefähigungsanerkennungsverordnung (LBAV)</w:t>
      </w:r>
    </w:p>
    <w:p>
      <w:r>
        <w:rPr>
          <w:rFonts w:ascii="Courier New" w:hAnsi="Courier New"/>
          <w:sz w:val="17"/>
        </w:rPr>
        <w:t xml:space="preserve">Abschnitt 6    Verordnung (EU) 2016/679 (Datenschutz-Grundverordnung – DS-GVO)</w:t>
      </w:r>
    </w:p>
    <w:p>
      <w:r>
        <w:rPr>
          <w:rFonts w:ascii="Courier New" w:hAnsi="Courier New"/>
          <w:sz w:val="17"/>
        </w:rPr>
        <w:t xml:space="preserve">Abschnitt 7    BSI-Gesetz (BSIG)</w:t>
      </w:r>
    </w:p>
    <w:p>
      <w:r>
        <w:rPr>
          <w:rFonts w:ascii="Courier New" w:hAnsi="Courier New"/>
          <w:sz w:val="17"/>
        </w:rPr>
        <w:t xml:space="preserve">Abschnitt 8    (weggefallen)</w:t>
      </w:r>
    </w:p>
    <w:p>
      <w:r>
        <w:rPr>
          <w:rFonts w:ascii="Courier New" w:hAnsi="Courier New"/>
          <w:sz w:val="17"/>
        </w:rPr>
        <w:t xml:space="preserve">Abschnitt 9    Verordnung zur Erteilung von Unbedenklichkeitsbescheinigungen (UnbBeschErtV)</w:t>
      </w:r>
    </w:p>
    <w:p>
      <w:r>
        <w:rPr>
          <w:rFonts w:ascii="Courier New" w:hAnsi="Courier New"/>
          <w:sz w:val="17"/>
        </w:rPr>
        <w:t xml:space="preserve">Abschnitt 10    Waffengesetz (WaffG)</w:t>
      </w:r>
    </w:p>
    <w:p>
      <w:r>
        <w:rPr>
          <w:rFonts w:ascii="Courier New" w:hAnsi="Courier New"/>
          <w:sz w:val="17"/>
        </w:rPr>
        <w:t xml:space="preserve">Abschnitt 11    Allgemeine Waffengesetz-Verordnung (AWaffV)</w:t>
      </w:r>
    </w:p>
    <w:p>
      <w:r>
        <w:t xml:space="preserve">Abschnitt 1Bundespolizeigesetz (BPolG)</w:t>
      </w:r>
    </w:p>
    <w:p>
      <w:r>
        <w:rPr>
          <w:rFonts w:ascii="Courier New" w:hAnsi="Courier New"/>
          <w:sz w:val="17"/>
        </w:rPr>
        <w:t xml:space="preserve">Nummer    Gebühren- oder Auslagentatbestand    Gebühren/Auslagen in Euro</w:t>
      </w:r>
    </w:p>
    <w:p>
      <w:r>
        <w:rPr>
          <w:rFonts w:ascii="Courier New" w:hAnsi="Courier New"/>
          <w:sz w:val="17"/>
        </w:rPr>
        <w:t xml:space="preserve">1    Abwehr von Gefahren nach § 14 BPolG    </w:t>
      </w:r>
    </w:p>
    <w:p>
      <w:r>
        <w:rPr>
          <w:rFonts w:ascii="Courier New" w:hAnsi="Courier New"/>
          <w:sz w:val="17"/>
        </w:rPr>
        <w:t xml:space="preserve">1.1    Polizeieinsätze    </w:t>
      </w:r>
    </w:p>
    <w:p>
      <w:r>
        <w:rPr>
          <w:rFonts w:ascii="Courier New" w:hAnsi="Courier New"/>
          <w:sz w:val="17"/>
        </w:rPr>
        <w:t xml:space="preserve">1.1.1    Polizeieinsatz, der durch eine vorsätzliche oder fahrlässige Schaffung einer Gefahrenlage veranlasst wurde    nach Zeitaufwand</w:t>
      </w:r>
    </w:p>
    <w:p>
      <w:r>
        <w:rPr>
          <w:rFonts w:ascii="Courier New" w:hAnsi="Courier New"/>
          <w:sz w:val="17"/>
        </w:rPr>
        <w:t xml:space="preserve">1.1.2    Polizeieinsatz, der durch ein vorsätzliches oder fahrlässiges Erwecken des Anscheins einer Gefahrenlage veranlasst wurde    nach Zeitaufwand</w:t>
      </w:r>
    </w:p>
    <w:p>
      <w:r>
        <w:rPr>
          <w:rFonts w:ascii="Courier New" w:hAnsi="Courier New"/>
          <w:sz w:val="17"/>
        </w:rPr>
        <w:t xml:space="preserve">1.1.3    Polizeieinsatz, der durch die missbräuchliche Auslösung einer Gefahrenmeldeanlage, Notrufanlage oder durch missbräuchliche Nutzung von Notrufzeichen veranlasst wurde    nach Zeitaufwand</w:t>
      </w:r>
    </w:p>
    <w:p>
      <w:r>
        <w:rPr>
          <w:rFonts w:ascii="Courier New" w:hAnsi="Courier New"/>
          <w:sz w:val="17"/>
        </w:rPr>
        <w:t xml:space="preserve">1.1.4    Polizeieinsatz, der durch die Auslösung einer Gefahrenmeldeanlage veranlasst wurde, wenn zum Zeitpunkt der Auslösung keine Anhaltspunkte dafür vorlagen, dass ein sachlicher Grund für die Betätigung einer solchen Anlage bestand    nach Zeitaufwand</w:t>
      </w:r>
    </w:p>
    <w:p>
      <w:r>
        <w:rPr>
          <w:rFonts w:ascii="Courier New" w:hAnsi="Courier New"/>
          <w:sz w:val="17"/>
        </w:rPr>
        <w:t xml:space="preserve">1.1.5    Suche oder Rettung einer Person, sofern die Gefahrenlage vorsätzlich oder grob fahrlässig herbeigeführt wurde; ein Einsatz zur Verhinderung eines Suizids ist ausgenommen    nach Zeitaufwand</w:t>
      </w:r>
    </w:p>
    <w:p>
      <w:r>
        <w:rPr>
          <w:rFonts w:ascii="Courier New" w:hAnsi="Courier New"/>
          <w:sz w:val="17"/>
        </w:rPr>
        <w:t xml:space="preserve">1.1.6    Suche nach einer als vermisst gemeldeten Person ab dem Zeitpunkt ihrer Rückkehr oder ihres Auffindens bis zur Einstellung der Suchmaßnahmen, wenn die Rückkehr oder das Auffinden der Polizei nicht unverzüglich mitgeteilt wird    nach Zeitaufwand</w:t>
      </w:r>
    </w:p>
    <w:p>
      <w:r>
        <w:rPr>
          <w:rFonts w:ascii="Courier New" w:hAnsi="Courier New"/>
          <w:sz w:val="17"/>
        </w:rPr>
        <w:t xml:space="preserve">1.1.7    Aufgreifen oder Auffinden einer betreuten oder unter Aufsicht stehenden abgängigen Person    nach Zeitaufwand</w:t>
      </w:r>
    </w:p>
    <w:p>
      <w:r>
        <w:rPr>
          <w:rFonts w:ascii="Courier New" w:hAnsi="Courier New"/>
          <w:sz w:val="17"/>
        </w:rPr>
        <w:t xml:space="preserve">1.1.8    Rettung oder Bergung von Tieren    nach Zeitaufwand</w:t>
      </w:r>
    </w:p>
    <w:p>
      <w:r>
        <w:rPr>
          <w:rFonts w:ascii="Courier New" w:hAnsi="Courier New"/>
          <w:sz w:val="17"/>
        </w:rPr>
        <w:t xml:space="preserve">1.2    Bei den Gebührentatbeständen der Nummer 1.1 sind neben den Gebühren folgende Kosten als Auslagen zu erheben:    </w:t>
      </w:r>
    </w:p>
    <w:p>
      <w:r>
        <w:rPr>
          <w:rFonts w:ascii="Courier New" w:hAnsi="Courier New"/>
          <w:sz w:val="17"/>
        </w:rPr>
        <w:t xml:space="preserve">1.2.1    Kosten für den Einsatz von Hubschraubern, Booten, Schiffen und Wasserwerfern    </w:t>
      </w:r>
    </w:p>
    <w:p>
      <w:r>
        <w:rPr>
          <w:rFonts w:ascii="Courier New" w:hAnsi="Courier New"/>
          <w:sz w:val="17"/>
        </w:rPr>
        <w:t xml:space="preserve">1.2.2    Kosten für die Reinigung verunreinigter Diensträume, Dienstfahrzeuge, Uniformen oder sonstiger Sachen, die im Dienstgebrauch verwendet werden    </w:t>
      </w:r>
    </w:p>
    <w:p>
      <w:r>
        <w:rPr>
          <w:rFonts w:ascii="Courier New" w:hAnsi="Courier New"/>
          <w:sz w:val="17"/>
        </w:rPr>
        <w:t xml:space="preserve">1.2.3    Kosten anderer Behörden und Dritter    </w:t>
      </w:r>
    </w:p>
    <w:p>
      <w:r>
        <w:rPr>
          <w:rFonts w:ascii="Courier New" w:hAnsi="Courier New"/>
          <w:sz w:val="17"/>
        </w:rPr>
        <w:t xml:space="preserve">1.2.4    Kosten für die Verpflegung der gefundenen, geretteten, aufgegriffenen oder aufgefundenen Person    </w:t>
      </w:r>
    </w:p>
    <w:p>
      <w:r>
        <w:rPr>
          <w:rFonts w:ascii="Courier New" w:hAnsi="Courier New"/>
          <w:sz w:val="17"/>
        </w:rPr>
        <w:t xml:space="preserve">1.2.5    Kosten für Kleidung für die gefundene, gerettete, aufgegriffene oder aufgefundene Person    </w:t>
      </w:r>
    </w:p>
    <w:p>
      <w:r>
        <w:rPr>
          <w:rFonts w:ascii="Courier New" w:hAnsi="Courier New"/>
          <w:sz w:val="17"/>
        </w:rPr>
        <w:t xml:space="preserve">1.3    Ordnungsverfügungen    </w:t>
      </w:r>
    </w:p>
    <w:p>
      <w:r>
        <w:rPr>
          <w:rFonts w:ascii="Courier New" w:hAnsi="Courier New"/>
          <w:sz w:val="17"/>
        </w:rPr>
        <w:t xml:space="preserve">1.3.1    Verfügung eines Mitführverbotes    nach Zeitaufwand</w:t>
      </w:r>
    </w:p>
    <w:p>
      <w:r>
        <w:rPr>
          <w:rFonts w:ascii="Courier New" w:hAnsi="Courier New"/>
          <w:sz w:val="17"/>
        </w:rPr>
        <w:t xml:space="preserve">1.3.2    Erteilung einer Meldeauflage    nach Zeitaufwand</w:t>
      </w:r>
    </w:p>
    <w:p>
      <w:r>
        <w:rPr>
          <w:rFonts w:ascii="Courier New" w:hAnsi="Courier New"/>
          <w:sz w:val="17"/>
        </w:rPr>
        <w:t xml:space="preserve">2    Unmittelbare Ausführung einer Maßnahme nach § 19 BPolG    </w:t>
      </w:r>
    </w:p>
    <w:p>
      <w:r>
        <w:rPr>
          <w:rFonts w:ascii="Courier New" w:hAnsi="Courier New"/>
          <w:sz w:val="17"/>
        </w:rPr>
        <w:t xml:space="preserve">2.1    Anordnung und Vollzug der unmittelbaren Ausführung einer Maßnahme    nach Zeitaufwand</w:t>
      </w:r>
    </w:p>
    <w:p>
      <w:r>
        <w:rPr>
          <w:rFonts w:ascii="Courier New" w:hAnsi="Courier New"/>
          <w:sz w:val="17"/>
        </w:rPr>
        <w:t xml:space="preserve">2.2    Bei dem Gebührentatbestand der Nummer 2.1 sind neben der Gebühr die in den Nummern 1.2.1 bis 1.2.3 bezeichneten Kosten als Auslagen zu erheben.    </w:t>
      </w:r>
    </w:p>
    <w:p>
      <w:r>
        <w:rPr>
          <w:rFonts w:ascii="Courier New" w:hAnsi="Courier New"/>
          <w:sz w:val="17"/>
        </w:rPr>
        <w:t xml:space="preserve">3    Erhebung von Telekommunikationsdaten nach § 22a BPolG, soweit die Gefahrenlage oder der Gefahrenverdacht vorsätzlich oder fahrlässig herbeigeführt wurde; das Auskunftsersuchen zur Verhinderung eines Suizids ist ausgenommen    </w:t>
      </w:r>
    </w:p>
    <w:p>
      <w:r>
        <w:rPr>
          <w:rFonts w:ascii="Courier New" w:hAnsi="Courier New"/>
          <w:sz w:val="17"/>
        </w:rPr>
        <w:t xml:space="preserve">3.1    Auskunftsersuchen bei Telekommunikationsdienstleistern nach § 22a Absatz 1 BPolG über nach dem Telekommunikationsgesetz erhobene Daten    nach Zeitaufwand</w:t>
      </w:r>
    </w:p>
    <w:p>
      <w:r>
        <w:rPr>
          <w:rFonts w:ascii="Courier New" w:hAnsi="Courier New"/>
          <w:sz w:val="17"/>
        </w:rPr>
        <w:t xml:space="preserve">3.2    Bei dem Gebührentatbestand der Nummer 3.1 sind neben der Gebühr folgende Kosten als Auslagen zu erheben:    </w:t>
      </w:r>
    </w:p>
    <w:p>
      <w:r>
        <w:rPr>
          <w:rFonts w:ascii="Courier New" w:hAnsi="Courier New"/>
          <w:sz w:val="17"/>
        </w:rPr>
        <w:t xml:space="preserve">3.2.1    Kosten anderer Behörden    </w:t>
      </w:r>
    </w:p>
    <w:p>
      <w:r>
        <w:rPr>
          <w:rFonts w:ascii="Courier New" w:hAnsi="Courier New"/>
          <w:sz w:val="17"/>
        </w:rPr>
        <w:t xml:space="preserve">3.2.2    Kosten Dritter bis zu dem sich nach § 23 JVEG ergebenden Betrag    </w:t>
      </w:r>
    </w:p>
    <w:p>
      <w:r>
        <w:rPr>
          <w:rFonts w:ascii="Courier New" w:hAnsi="Courier New"/>
          <w:sz w:val="17"/>
        </w:rPr>
        <w:t xml:space="preserve">4    Identitätsfeststellung nach § 23 Absatz 1 Nummer 5 BPolG    57,85</w:t>
      </w:r>
    </w:p>
    <w:p>
      <w:r>
        <w:rPr>
          <w:rFonts w:ascii="Courier New" w:hAnsi="Courier New"/>
          <w:sz w:val="17"/>
        </w:rPr>
        <w:t xml:space="preserve">5    Erkennungsdienstliche Maßnahme nach § 24 Absatz 1 BPolG bzw. § 81b zweite Variante StPO    64,05</w:t>
      </w:r>
    </w:p>
    <w:p>
      <w:r>
        <w:rPr>
          <w:rFonts w:ascii="Courier New" w:hAnsi="Courier New"/>
          <w:sz w:val="17"/>
        </w:rPr>
        <w:t xml:space="preserve">6    Zwangsweise Durchsetzung einer Vorladung nach § 25 Absatz 3 BPolG    </w:t>
      </w:r>
    </w:p>
    <w:p>
      <w:r>
        <w:rPr>
          <w:rFonts w:ascii="Courier New" w:hAnsi="Courier New"/>
          <w:sz w:val="17"/>
        </w:rPr>
        <w:t xml:space="preserve">6.1    Anordnung und Vollzug der zwangsweisen Durchsetzung einer Vorladung    nach Zeitaufwand</w:t>
      </w:r>
    </w:p>
    <w:p>
      <w:r>
        <w:rPr>
          <w:rFonts w:ascii="Courier New" w:hAnsi="Courier New"/>
          <w:sz w:val="17"/>
        </w:rPr>
        <w:t xml:space="preserve">6.2    Bei dem Gebührentatbestand der Nummer 6.1 sind neben der Gebühr die Kosten anderer Behörden und Dritter als Auslagen zu erheben.    </w:t>
      </w:r>
    </w:p>
    <w:p>
      <w:r>
        <w:rPr>
          <w:rFonts w:ascii="Courier New" w:hAnsi="Courier New"/>
          <w:sz w:val="17"/>
        </w:rPr>
        <w:t xml:space="preserve">7    Platzverweisung nach § 38 BPolG    </w:t>
      </w:r>
    </w:p>
    <w:p>
      <w:r>
        <w:rPr>
          <w:rFonts w:ascii="Courier New" w:hAnsi="Courier New"/>
          <w:sz w:val="17"/>
        </w:rPr>
        <w:t xml:space="preserve">7.1    Mündliche Platzverweisung in Verbindung mit Identitätsfeststellung nach § 23 Absatz 1 BPolG    48,05</w:t>
      </w:r>
    </w:p>
    <w:p>
      <w:r>
        <w:rPr>
          <w:rFonts w:ascii="Courier New" w:hAnsi="Courier New"/>
          <w:sz w:val="17"/>
        </w:rPr>
        <w:t xml:space="preserve">7.2    Schriftliche Platzverweisung    </w:t>
      </w:r>
    </w:p>
    <w:p>
      <w:r>
        <w:rPr>
          <w:rFonts w:ascii="Courier New" w:hAnsi="Courier New"/>
          <w:sz w:val="17"/>
        </w:rPr>
        <w:t xml:space="preserve">7.2.1    Erstmalige Platzverweisung    96,05</w:t>
      </w:r>
    </w:p>
    <w:p>
      <w:r>
        <w:rPr>
          <w:rFonts w:ascii="Courier New" w:hAnsi="Courier New"/>
          <w:sz w:val="17"/>
        </w:rPr>
        <w:t xml:space="preserve">7.2.2    Wiederholte Platzverweisung    56,15</w:t>
      </w:r>
    </w:p>
    <w:p>
      <w:r>
        <w:rPr>
          <w:rFonts w:ascii="Courier New" w:hAnsi="Courier New"/>
          <w:sz w:val="17"/>
        </w:rPr>
        <w:t xml:space="preserve">8    Gewahrsam nach § 39 BPolG; der Gewahrsam zum Schutz einer Person, die sich erkennbar unverschuldet in einem die freie Willensbestimmung ausschließenden Zustand oder sonst in hilfloser Lage befindet, ist ausgenommen    </w:t>
      </w:r>
    </w:p>
    <w:p>
      <w:r>
        <w:rPr>
          <w:rFonts w:ascii="Courier New" w:hAnsi="Courier New"/>
          <w:sz w:val="17"/>
        </w:rPr>
        <w:t xml:space="preserve">8.1    Anordnung des Gewahrsams    79,80</w:t>
      </w:r>
    </w:p>
    <w:p>
      <w:r>
        <w:rPr>
          <w:rFonts w:ascii="Courier New" w:hAnsi="Courier New"/>
          <w:sz w:val="17"/>
        </w:rPr>
        <w:t xml:space="preserve">8.2    Vollzug des Gewahrsams in der stationären Gewahrsamseinrichtung (zusätzlich zur Gebühr nach Nummer 8.1)    7,00 je angefangeneViertelstunde</w:t>
      </w:r>
    </w:p>
    <w:p>
      <w:r>
        <w:rPr>
          <w:rFonts w:ascii="Courier New" w:hAnsi="Courier New"/>
          <w:sz w:val="17"/>
        </w:rPr>
        <w:t xml:space="preserve">8.3    Bei den Gebührentatbeständen der Nummern 8.1 und 8.2 sind neben den Gebühren folgende Kosten als Auslagen zu erheben:    </w:t>
      </w:r>
    </w:p>
    <w:p>
      <w:r>
        <w:rPr>
          <w:rFonts w:ascii="Courier New" w:hAnsi="Courier New"/>
          <w:sz w:val="17"/>
        </w:rPr>
        <w:t xml:space="preserve">8.3.1    Kosten für die Reinigung verunreinigter Gewahrsamszellen, sonstiger Diensträume, Dienstfahrzeuge, Uniformen oder sonstiger Sachen, die im Dienstgebrauch verwendet werden    </w:t>
      </w:r>
    </w:p>
    <w:p>
      <w:r>
        <w:rPr>
          <w:rFonts w:ascii="Courier New" w:hAnsi="Courier New"/>
          <w:sz w:val="17"/>
        </w:rPr>
        <w:t xml:space="preserve">8.3.2    Kosten für die Begleitung oder das Transportieren von Personen, Tieren oder Sachen durch eine Polizeivollzugsbeamtin oder einen Polizeivollzugsbeamten des Bundes (PVB)    16,91 je angefangeneViertelstunde pro PVB</w:t>
      </w:r>
    </w:p>
    <w:p>
      <w:r>
        <w:rPr>
          <w:rFonts w:ascii="Courier New" w:hAnsi="Courier New"/>
          <w:sz w:val="17"/>
        </w:rPr>
        <w:t xml:space="preserve">8.3.3    Kosten für die Aufbewahrung von Tieren oder Sachen    </w:t>
      </w:r>
    </w:p>
    <w:p>
      <w:r>
        <w:rPr>
          <w:rFonts w:ascii="Courier New" w:hAnsi="Courier New"/>
          <w:sz w:val="17"/>
        </w:rPr>
        <w:t xml:space="preserve">8.3.4    Kosten für eine ärztliche Untersuchung auf Haft- und Gewahrsamsfähigkeit    </w:t>
      </w:r>
    </w:p>
    <w:p>
      <w:r>
        <w:rPr>
          <w:rFonts w:ascii="Courier New" w:hAnsi="Courier New"/>
          <w:sz w:val="17"/>
        </w:rPr>
        <w:t xml:space="preserve">8.3.5    Kosten für die Verpflegung der in Gewahrsam genommenen Person    </w:t>
      </w:r>
    </w:p>
    <w:p>
      <w:r>
        <w:rPr>
          <w:rFonts w:ascii="Courier New" w:hAnsi="Courier New"/>
          <w:sz w:val="17"/>
        </w:rPr>
        <w:t xml:space="preserve">8.3.6    Kosten für Kleidung für die in Gewahrsam genommene Person    </w:t>
      </w:r>
    </w:p>
    <w:p>
      <w:r>
        <w:rPr>
          <w:rFonts w:ascii="Courier New" w:hAnsi="Courier New"/>
          <w:sz w:val="17"/>
        </w:rPr>
        <w:t xml:space="preserve">8.3.7    Kosten anderer Behörden und Dritter    </w:t>
      </w:r>
    </w:p>
    <w:p>
      <w:r>
        <w:rPr>
          <w:rFonts w:ascii="Courier New" w:hAnsi="Courier New"/>
          <w:sz w:val="17"/>
        </w:rPr>
        <w:t xml:space="preserve">9    Sicherstellung von Tieren oder Sachen nach § 47 BPolG    </w:t>
      </w:r>
    </w:p>
    <w:p>
      <w:r>
        <w:rPr>
          <w:rFonts w:ascii="Courier New" w:hAnsi="Courier New"/>
          <w:sz w:val="17"/>
        </w:rPr>
        <w:t xml:space="preserve">9.1    Anordnung und Vollzug der Sicherstellung von Tieren oder Sachen    55,55</w:t>
      </w:r>
    </w:p>
    <w:p>
      <w:r>
        <w:rPr>
          <w:rFonts w:ascii="Courier New" w:hAnsi="Courier New"/>
          <w:sz w:val="17"/>
        </w:rPr>
        <w:t xml:space="preserve">9.2    Bei dem Gebührentatbestand der Nummer 9.1 sind neben der Gebühr folgende Kosten als Auslagen zu erheben:    </w:t>
      </w:r>
    </w:p>
    <w:p>
      <w:r>
        <w:rPr>
          <w:rFonts w:ascii="Courier New" w:hAnsi="Courier New"/>
          <w:sz w:val="17"/>
        </w:rPr>
        <w:t xml:space="preserve">9.2.1    Kosten für die Reinigung verunreinigter Diensträume, Dienstfahrzeuge, Uniformen oder sonstiger Sachen, die im Dienstgebrauch verwendet werden    </w:t>
      </w:r>
    </w:p>
    <w:p>
      <w:r>
        <w:rPr>
          <w:rFonts w:ascii="Courier New" w:hAnsi="Courier New"/>
          <w:sz w:val="17"/>
        </w:rPr>
        <w:t xml:space="preserve">9.2.2    Kosten für das Transportieren von Tieren oder Sachen durch eine oder einen PVB    16,91 je angefangeneViertelstunde pro PVB</w:t>
      </w:r>
    </w:p>
    <w:p>
      <w:r>
        <w:rPr>
          <w:rFonts w:ascii="Courier New" w:hAnsi="Courier New"/>
          <w:sz w:val="17"/>
        </w:rPr>
        <w:t xml:space="preserve">9.2.3    Kosten anderer Behörden und Dritter    </w:t>
      </w:r>
    </w:p>
    <w:p>
      <w:r>
        <w:rPr>
          <w:rFonts w:ascii="Courier New" w:hAnsi="Courier New"/>
          <w:sz w:val="17"/>
        </w:rPr>
        <w:t xml:space="preserve">10    Amtliche Verwahrung sichergestellter Fahrzeuge nach § 48 BPolG    </w:t>
      </w:r>
    </w:p>
    <w:p>
      <w:r>
        <w:rPr>
          <w:rFonts w:ascii="Courier New" w:hAnsi="Courier New"/>
          <w:sz w:val="17"/>
        </w:rPr>
        <w:t xml:space="preserve">10.1    eines Kraftfahrzeugs    1,20 pro Tag</w:t>
      </w:r>
    </w:p>
    <w:p>
      <w:r>
        <w:rPr>
          <w:rFonts w:ascii="Courier New" w:hAnsi="Courier New"/>
          <w:sz w:val="17"/>
        </w:rPr>
        <w:t xml:space="preserve">10.2    eines Kraftrads    0,60 pro Tag</w:t>
      </w:r>
    </w:p>
    <w:p>
      <w:r>
        <w:rPr>
          <w:rFonts w:ascii="Courier New" w:hAnsi="Courier New"/>
          <w:sz w:val="17"/>
        </w:rPr>
        <w:t xml:space="preserve">10.3    Bei den Gebührentatbeständen der Nummern 10.1 und 10.2 sind neben den Gebühren folgende Kosten als Auslagen zu erheben:    </w:t>
      </w:r>
    </w:p>
    <w:p>
      <w:r>
        <w:rPr>
          <w:rFonts w:ascii="Courier New" w:hAnsi="Courier New"/>
          <w:sz w:val="17"/>
        </w:rPr>
        <w:t xml:space="preserve">10.3.1    Kosten für die Reinigung verunreinigter Diensträume, Dienstfahrzeuge, Uniformen oder sonstiger Sachen, die im Dienstgebrauch verwendet werden    </w:t>
      </w:r>
    </w:p>
    <w:p>
      <w:r>
        <w:rPr>
          <w:rFonts w:ascii="Courier New" w:hAnsi="Courier New"/>
          <w:sz w:val="17"/>
        </w:rPr>
        <w:t xml:space="preserve">10.3.2    Kosten für das Transportieren von Tieren oder Sachen durch eine oder einen PVB    16,91 je angefangeneViertelstunde pro PVB</w:t>
      </w:r>
    </w:p>
    <w:p>
      <w:r>
        <w:rPr>
          <w:rFonts w:ascii="Courier New" w:hAnsi="Courier New"/>
          <w:sz w:val="17"/>
        </w:rPr>
        <w:t xml:space="preserve">10.3.3    Kosten anderer Behörden und Dritter    </w:t>
      </w:r>
    </w:p>
    <w:p>
      <w:r>
        <w:rPr>
          <w:rFonts w:ascii="Courier New" w:hAnsi="Courier New"/>
          <w:sz w:val="17"/>
        </w:rPr>
        <w:t xml:space="preserve">11    Verwertung oder Vernichtung sichergestellter Sachen nach § 49 BPolG    </w:t>
      </w:r>
    </w:p>
    <w:p>
      <w:r>
        <w:rPr>
          <w:rFonts w:ascii="Courier New" w:hAnsi="Courier New"/>
          <w:sz w:val="17"/>
        </w:rPr>
        <w:t xml:space="preserve">11.1    Anordnung und Vollzug der Verwertung sichergestellter Sachen nach § 49 Absatz 3 Satz 1 BPolG    77,10</w:t>
      </w:r>
    </w:p>
    <w:p>
      <w:r>
        <w:rPr>
          <w:rFonts w:ascii="Courier New" w:hAnsi="Courier New"/>
          <w:sz w:val="17"/>
        </w:rPr>
        <w:t xml:space="preserve">11.2    Anordnung und Vollzug der Vernichtung sichergestellter Sachen    nach Zeitaufwand</w:t>
      </w:r>
    </w:p>
    <w:p>
      <w:r>
        <w:rPr>
          <w:rFonts w:ascii="Courier New" w:hAnsi="Courier New"/>
          <w:sz w:val="17"/>
        </w:rPr>
        <w:t xml:space="preserve">11.3    Bei den Gebührentatbeständen der Nummern 11.1 und 11.2 sind neben den Gebühren folgende Kosten als Auslagen zu erheben:    </w:t>
      </w:r>
    </w:p>
    <w:p>
      <w:r>
        <w:rPr>
          <w:rFonts w:ascii="Courier New" w:hAnsi="Courier New"/>
          <w:sz w:val="17"/>
        </w:rPr>
        <w:t xml:space="preserve">11.3.1    Kosten für die Reinigung verunreinigter Diensträume, Dienstfahrzeuge, Uniformen oder sonstiger Sachen, die im Dienstgebrauch verwendet werden    </w:t>
      </w:r>
    </w:p>
    <w:p>
      <w:r>
        <w:rPr>
          <w:rFonts w:ascii="Courier New" w:hAnsi="Courier New"/>
          <w:sz w:val="17"/>
        </w:rPr>
        <w:t xml:space="preserve">11.3.2    Kosten anderer Behörden und Dritter    </w:t>
      </w:r>
    </w:p>
    <w:p>
      <w:r>
        <w:rPr>
          <w:rFonts w:ascii="Courier New" w:hAnsi="Courier New"/>
          <w:sz w:val="17"/>
        </w:rPr>
        <w:t xml:space="preserve">12    Entscheidungen im Aufgabenbereich Grenzschutz nach § 2 BPolG, soweit diese Entscheidungen auf Antrag erfolgen oder sonst im Sinne des § 3 Absatz 2 BGebG individuell zurechenbar sind; ausgenommen ist die Schließung einer Grenzübergangsstelle    </w:t>
      </w:r>
    </w:p>
    <w:p>
      <w:r>
        <w:rPr>
          <w:rFonts w:ascii="Courier New" w:hAnsi="Courier New"/>
          <w:sz w:val="17"/>
        </w:rPr>
        <w:t xml:space="preserve">12.1    Zulassung einer Grenzübergangsstelle nach § 61 Absatz 1 BPolG    nach Zeitaufwand</w:t>
      </w:r>
    </w:p>
    <w:p>
      <w:r>
        <w:rPr>
          <w:rFonts w:ascii="Courier New" w:hAnsi="Courier New"/>
          <w:sz w:val="17"/>
        </w:rPr>
        <w:t xml:space="preserve">12.2    Grenzerlaubnis nach § 61 Absatz 3 BPolG; ausgenommen ist die Grenzerlaubnis für Rettungsflüge    84,30</w:t>
      </w:r>
    </w:p>
    <w:p>
      <w:r>
        <w:rPr>
          <w:rFonts w:ascii="Courier New" w:hAnsi="Courier New"/>
          <w:sz w:val="17"/>
        </w:rPr>
        <w:t xml:space="preserve">12.3    Die Kosten, die während des Transports von polizeilichen Kräften oder von Führungs- oder Einsatzmitteln im Zusammenhang mit einer Grenzerlaubnis nach § 61 Absatz 3 BPolG zur Durchführung der notwendigen Grenzübertrittskontrolle nach § 2 BPolG –an einem Flugplatz oder Hafen entstehen, der nicht als Grenzübergangsstelle zugelassen ist, oder–außerhalb festgesetzter Verkehrsstunden entstehen,sind als Auslagen zu erheben.    16,91 je angefangeneViertelstunde pro PVB</w:t>
      </w:r>
    </w:p>
    <w:p>
      <w:r>
        <w:rPr>
          <w:rFonts w:ascii="Courier New" w:hAnsi="Courier New"/>
          <w:sz w:val="17"/>
        </w:rPr>
        <w:t xml:space="preserve">13    Bei den Gebührentatbeständen der Nummern 1 bis 12.2 sind neben den Gebühren auch die Kosten für Dolmetscher als Auslagen zu erheben.    </w:t>
      </w:r>
    </w:p>
    <w:p>
      <w:r>
        <w:t xml:space="preserve">Abschnitt 2Verwaltungs-Vollstreckungsgesetz (VwVG)</w:t>
      </w:r>
    </w:p>
    <w:p>
      <w:r>
        <w:rPr>
          <w:rFonts w:ascii="Courier New" w:hAnsi="Courier New"/>
          <w:sz w:val="17"/>
        </w:rPr>
        <w:t xml:space="preserve">Nummer    Gebühren- oder Auslagentatbestand    Gebühren/Auslagen in Euro</w:t>
      </w:r>
    </w:p>
    <w:p>
      <w:r>
        <w:rPr>
          <w:rFonts w:ascii="Courier New" w:hAnsi="Courier New"/>
          <w:sz w:val="17"/>
        </w:rPr>
        <w:t xml:space="preserve">1    Verwaltungsvollstreckung eines vorausgehenden Verwaltungsaktes nach § 6 Absatz 1 VwVG durch die Bundespolizei    </w:t>
      </w:r>
    </w:p>
    <w:p>
      <w:r>
        <w:rPr>
          <w:rFonts w:ascii="Courier New" w:hAnsi="Courier New"/>
          <w:sz w:val="17"/>
        </w:rPr>
        <w:t xml:space="preserve">1.1    Mahnung nach § 3 Absatz 3 VwVG    3,60</w:t>
      </w:r>
    </w:p>
    <w:p>
      <w:r>
        <w:rPr>
          <w:rFonts w:ascii="Courier New" w:hAnsi="Courier New"/>
          <w:sz w:val="17"/>
        </w:rPr>
        <w:t xml:space="preserve">1.2    Ersatzvornahme einer vertretbaren Handlung nach § 10 VwVG    nach Zeitaufwand</w:t>
      </w:r>
    </w:p>
    <w:p>
      <w:r>
        <w:rPr>
          <w:rFonts w:ascii="Courier New" w:hAnsi="Courier New"/>
          <w:sz w:val="17"/>
        </w:rPr>
        <w:t xml:space="preserve">1.3    Zwangsgeld nach § 11 VwVG    67,20</w:t>
      </w:r>
    </w:p>
    <w:p>
      <w:r>
        <w:rPr>
          <w:rFonts w:ascii="Courier New" w:hAnsi="Courier New"/>
          <w:sz w:val="17"/>
        </w:rPr>
        <w:t xml:space="preserve">1.4    Unmittelbarer Zwang nach § 12 VwVG    nach Zeitaufwand</w:t>
      </w:r>
    </w:p>
    <w:p>
      <w:r>
        <w:rPr>
          <w:rFonts w:ascii="Courier New" w:hAnsi="Courier New"/>
          <w:sz w:val="17"/>
        </w:rPr>
        <w:t xml:space="preserve">2    Verwaltungsvollstreckung ohne vorausgehenden Verwaltungsakt nach § 6 Absatz 2 VwVG durch die Bundespolizei    </w:t>
      </w:r>
    </w:p>
    <w:p>
      <w:r>
        <w:rPr>
          <w:rFonts w:ascii="Courier New" w:hAnsi="Courier New"/>
          <w:sz w:val="17"/>
        </w:rPr>
        <w:t xml:space="preserve">2.1    Ersatzvornahme einer vertretbaren Handlung nach § 10 VwVG    nach Zeitaufwand</w:t>
      </w:r>
    </w:p>
    <w:p>
      <w:r>
        <w:rPr>
          <w:rFonts w:ascii="Courier New" w:hAnsi="Courier New"/>
          <w:sz w:val="17"/>
        </w:rPr>
        <w:t xml:space="preserve">2.2    Unmittelbarer Zwang nach § 12 VwVG    nach Zeitaufwand</w:t>
      </w:r>
    </w:p>
    <w:p>
      <w:r>
        <w:rPr>
          <w:rFonts w:ascii="Courier New" w:hAnsi="Courier New"/>
          <w:sz w:val="17"/>
        </w:rPr>
        <w:t xml:space="preserve">3    Bei den Gebührentatbeständen der Nummern 1 und 2.2 sind neben den Gebühren folgende Kosten als Auslagen zu erheben:    </w:t>
      </w:r>
    </w:p>
    <w:p>
      <w:r>
        <w:rPr>
          <w:rFonts w:ascii="Courier New" w:hAnsi="Courier New"/>
          <w:sz w:val="17"/>
        </w:rPr>
        <w:t xml:space="preserve">3.1    Kosten für Dolmetscher    </w:t>
      </w:r>
    </w:p>
    <w:p>
      <w:r>
        <w:rPr>
          <w:rFonts w:ascii="Courier New" w:hAnsi="Courier New"/>
          <w:sz w:val="17"/>
        </w:rPr>
        <w:t xml:space="preserve">3.2    bei den Gebührentatbeständen der Nummern 1.2, 1.4, 2.1 und 2.2:    </w:t>
      </w:r>
    </w:p>
    <w:p>
      <w:r>
        <w:rPr>
          <w:rFonts w:ascii="Courier New" w:hAnsi="Courier New"/>
          <w:sz w:val="17"/>
        </w:rPr>
        <w:t xml:space="preserve">3.2.1    Kosten für den Einsatz von Hubschraubern, Booten, Schiffen und Wasserwerfern    </w:t>
      </w:r>
    </w:p>
    <w:p>
      <w:r>
        <w:rPr>
          <w:rFonts w:ascii="Courier New" w:hAnsi="Courier New"/>
          <w:sz w:val="17"/>
        </w:rPr>
        <w:t xml:space="preserve">3.2.2    Kosten für die Reinigung verunreinigter Diensträume, Dienstfahrzeuge, Uniformen oder sonstiger Sachen, die im Dienstgebrauch verwendet werden    </w:t>
      </w:r>
    </w:p>
    <w:p>
      <w:r>
        <w:rPr>
          <w:rFonts w:ascii="Courier New" w:hAnsi="Courier New"/>
          <w:sz w:val="17"/>
        </w:rPr>
        <w:t xml:space="preserve">3.2.3    Kosten anderer Behörden und Dritter    </w:t>
      </w:r>
    </w:p>
    <w:p>
      <w:r>
        <w:t xml:space="preserve">Abschnitt 3BDBOS-Gesetz (BDBOSG)</w:t>
      </w:r>
    </w:p>
    <w:p>
      <w:r>
        <w:rPr>
          <w:rFonts w:ascii="Courier New" w:hAnsi="Courier New"/>
          <w:sz w:val="17"/>
        </w:rPr>
        <w:t xml:space="preserve">Nummer    Gebühren- oder Auslagentatbestand    Gebühren/Auslagen in Euro</w:t>
      </w:r>
    </w:p>
    <w:p>
      <w:r>
        <w:rPr>
          <w:rFonts w:ascii="Courier New" w:hAnsi="Courier New"/>
          <w:sz w:val="17"/>
        </w:rPr>
        <w:t xml:space="preserve">1    Anordnung der Präsidentin/des Präsidenten der Bundesanstalt für den Digitalfunk der Behörden und Organisationen mit Sicherheitsaufgaben (BDBOS) zur Abwehr von netzspezifischen Gefahren nach § 15 Absatz 1 BDBOSG    nach Zeitaufwand</w:t>
      </w:r>
    </w:p>
    <w:p>
      <w:r>
        <w:rPr>
          <w:rFonts w:ascii="Courier New" w:hAnsi="Courier New"/>
          <w:sz w:val="17"/>
        </w:rPr>
        <w:t xml:space="preserve">2    Heranziehung von Dritten durch Heranziehungsbescheid, um notwendige Auskünfte nach § 15 Absatz 4 BDBOSG zu erlangen    nach Zeitaufwand</w:t>
      </w:r>
    </w:p>
    <w:p>
      <w:r>
        <w:rPr>
          <w:rFonts w:ascii="Courier New" w:hAnsi="Courier New"/>
          <w:sz w:val="17"/>
        </w:rPr>
        <w:t xml:space="preserve">3    Erteilung eines Zertifikats nach § 15a Absatz 2 Satz 1 BDBOSG    </w:t>
      </w:r>
    </w:p>
    <w:p>
      <w:r>
        <w:rPr>
          <w:rFonts w:ascii="Courier New" w:hAnsi="Courier New"/>
          <w:sz w:val="17"/>
        </w:rPr>
        <w:t xml:space="preserve">3.1    für eine Funkleitstelle    </w:t>
      </w:r>
    </w:p>
    <w:p>
      <w:r>
        <w:rPr>
          <w:rFonts w:ascii="Courier New" w:hAnsi="Courier New"/>
          <w:sz w:val="17"/>
        </w:rPr>
        <w:t xml:space="preserve">3.1.1    ohne technische Prüfung der Funkleitstelle durch die BDBOS    </w:t>
      </w:r>
    </w:p>
    <w:p>
      <w:r>
        <w:rPr>
          <w:rFonts w:ascii="Courier New" w:hAnsi="Courier New"/>
          <w:sz w:val="17"/>
        </w:rPr>
        <w:t xml:space="preserve">3.1.1.1    Erteilung des Zertifikats    401,00</w:t>
      </w:r>
    </w:p>
    <w:p>
      <w:r>
        <w:rPr>
          <w:rFonts w:ascii="Courier New" w:hAnsi="Courier New"/>
          <w:sz w:val="17"/>
        </w:rPr>
        <w:t xml:space="preserve">3.1.1.2    Prüfung daraufhin, ob die Funkleitstelle die nachzuweisenden Leistungsmerkmale aufweist (zusätzlich zur Gebühr nach Nummer 3.1.1.1)    3,83 pro nachzuweisendemLeistungsmerkmal</w:t>
      </w:r>
    </w:p>
    <w:p>
      <w:r>
        <w:rPr>
          <w:rFonts w:ascii="Courier New" w:hAnsi="Courier New"/>
          <w:sz w:val="17"/>
        </w:rPr>
        <w:t xml:space="preserve">3.1.2    mit technischer Prüfung der Funkleitstelle durch die BDBOS    nach Zeitaufwand</w:t>
      </w:r>
    </w:p>
    <w:p>
      <w:r>
        <w:rPr>
          <w:rFonts w:ascii="Courier New" w:hAnsi="Courier New"/>
          <w:sz w:val="17"/>
        </w:rPr>
        <w:t xml:space="preserve">3.2    für ein sonstiges Endgerät    </w:t>
      </w:r>
    </w:p>
    <w:p>
      <w:r>
        <w:rPr>
          <w:rFonts w:ascii="Courier New" w:hAnsi="Courier New"/>
          <w:sz w:val="17"/>
        </w:rPr>
        <w:t xml:space="preserve">3.2.1    ohne technische Prüfung des sonstigen Endgerätes durch die BDBOS    </w:t>
      </w:r>
    </w:p>
    <w:p>
      <w:r>
        <w:rPr>
          <w:rFonts w:ascii="Courier New" w:hAnsi="Courier New"/>
          <w:sz w:val="17"/>
        </w:rPr>
        <w:t xml:space="preserve">3.2.1.1    Erteilung des Zertifikats    334,00</w:t>
      </w:r>
    </w:p>
    <w:p>
      <w:r>
        <w:rPr>
          <w:rFonts w:ascii="Courier New" w:hAnsi="Courier New"/>
          <w:sz w:val="17"/>
        </w:rPr>
        <w:t xml:space="preserve">3.2.1.2    Prüfung daraufhin, ob das sonstige Endgerät die nachzuweisenden Leistungsmerkmale aufweist (zusätzlich zur Gebühr nach Nummer 3.2.1.1)    3,83 pro nachzuweisendemLeistungsmerkmal</w:t>
      </w:r>
    </w:p>
    <w:p>
      <w:r>
        <w:rPr>
          <w:rFonts w:ascii="Courier New" w:hAnsi="Courier New"/>
          <w:sz w:val="17"/>
        </w:rPr>
        <w:t xml:space="preserve">3.2.2    mit technischer Prüfung des sonstigen Endgerätes durch die BDBOS    nach Zeitaufwand</w:t>
      </w:r>
    </w:p>
    <w:p>
      <w:r>
        <w:rPr>
          <w:rFonts w:ascii="Courier New" w:hAnsi="Courier New"/>
          <w:sz w:val="17"/>
        </w:rPr>
        <w:t xml:space="preserve">4    Erteilung eines Änderungszertifikats nach § 15a Absatz 3 Satz 1 und 2 BDBOSG    </w:t>
      </w:r>
    </w:p>
    <w:p>
      <w:r>
        <w:rPr>
          <w:rFonts w:ascii="Courier New" w:hAnsi="Courier New"/>
          <w:sz w:val="17"/>
        </w:rPr>
        <w:t xml:space="preserve">4.1    für eine Funkleitstelle    </w:t>
      </w:r>
    </w:p>
    <w:p>
      <w:r>
        <w:rPr>
          <w:rFonts w:ascii="Courier New" w:hAnsi="Courier New"/>
          <w:sz w:val="17"/>
        </w:rPr>
        <w:t xml:space="preserve">4.1.1    ohne technische Prüfung der Funkleitstelle durch die BDBOS    </w:t>
      </w:r>
    </w:p>
    <w:p>
      <w:r>
        <w:rPr>
          <w:rFonts w:ascii="Courier New" w:hAnsi="Courier New"/>
          <w:sz w:val="17"/>
        </w:rPr>
        <w:t xml:space="preserve">4.1.1.1    Erteilung des Änderungszertifikats    548,00</w:t>
      </w:r>
    </w:p>
    <w:p>
      <w:r>
        <w:rPr>
          <w:rFonts w:ascii="Courier New" w:hAnsi="Courier New"/>
          <w:sz w:val="17"/>
        </w:rPr>
        <w:t xml:space="preserve">4.1.1.2    Prüfung daraufhin, ob die Änderung den Änderungsfallgruppen zuzuordnen ist (zusätzlich zur Gebühr nach Nummer 4.1.1.1)    18,60 pro Änderungsfall-gruppe</w:t>
      </w:r>
    </w:p>
    <w:p>
      <w:r>
        <w:rPr>
          <w:rFonts w:ascii="Courier New" w:hAnsi="Courier New"/>
          <w:sz w:val="17"/>
        </w:rPr>
        <w:t xml:space="preserve">4.1.1.3    Prüfung daraufhin, ob die Funkleitstelle die nachzuweisenden Leistungsmerkmale aufweist (zusätzlich zu den Gebühren nach den Nummern 4.1.1.1 und 4.1.1.2)    8,61 pro nachzuweisendemLeistungsmerkmal</w:t>
      </w:r>
    </w:p>
    <w:p>
      <w:r>
        <w:rPr>
          <w:rFonts w:ascii="Courier New" w:hAnsi="Courier New"/>
          <w:sz w:val="17"/>
        </w:rPr>
        <w:t xml:space="preserve">4.1.2    mit technischer Prüfung der Funkleitstelle durch die BDBOS    nach Zeitaufwand</w:t>
      </w:r>
    </w:p>
    <w:p>
      <w:r>
        <w:rPr>
          <w:rFonts w:ascii="Courier New" w:hAnsi="Courier New"/>
          <w:sz w:val="17"/>
        </w:rPr>
        <w:t xml:space="preserve">4.2    für ein sonstiges Endgerät    </w:t>
      </w:r>
    </w:p>
    <w:p>
      <w:r>
        <w:rPr>
          <w:rFonts w:ascii="Courier New" w:hAnsi="Courier New"/>
          <w:sz w:val="17"/>
        </w:rPr>
        <w:t xml:space="preserve">4.2.1    ohne technische Prüfung des sonstigen Endgerätes durch die BDBOS    </w:t>
      </w:r>
    </w:p>
    <w:p>
      <w:r>
        <w:rPr>
          <w:rFonts w:ascii="Courier New" w:hAnsi="Courier New"/>
          <w:sz w:val="17"/>
        </w:rPr>
        <w:t xml:space="preserve">4.2.1.1    Erteilung des Änderungszertifikats    481,00</w:t>
      </w:r>
    </w:p>
    <w:p>
      <w:r>
        <w:rPr>
          <w:rFonts w:ascii="Courier New" w:hAnsi="Courier New"/>
          <w:sz w:val="17"/>
        </w:rPr>
        <w:t xml:space="preserve">4.2.1.2    Prüfung daraufhin, ob die Änderung den Änderungsfallgruppen zuzuordnen ist (zusätzlich zur Gebühr nach Nummer 4.2.1.1)    18,60 pro Änderungsfall-gruppe</w:t>
      </w:r>
    </w:p>
    <w:p>
      <w:r>
        <w:rPr>
          <w:rFonts w:ascii="Courier New" w:hAnsi="Courier New"/>
          <w:sz w:val="17"/>
        </w:rPr>
        <w:t xml:space="preserve">4.2.1.3    Prüfung daraufhin, ob das sonstige Endgerät die nachzuweisenden Leistungsmerkmale aufweist (zusätzlich zu den Gebühren nach den Nummern 4.2.1.1 und 4.2.1.2)    8,61 pro nachzuweisendemLeistungsmerkmal</w:t>
      </w:r>
    </w:p>
    <w:p>
      <w:r>
        <w:rPr>
          <w:rFonts w:ascii="Courier New" w:hAnsi="Courier New"/>
          <w:sz w:val="17"/>
        </w:rPr>
        <w:t xml:space="preserve">4.2.2    mit technischer Prüfung des sonstigen Endgerätes durch die BDBOS    nach Zeitaufwand</w:t>
      </w:r>
    </w:p>
    <w:p>
      <w:r>
        <w:rPr>
          <w:rFonts w:ascii="Courier New" w:hAnsi="Courier New"/>
          <w:sz w:val="17"/>
        </w:rPr>
        <w:t xml:space="preserve">5    Entscheidung über die angezeigte Änderung eines zertifizierten Endgerätes nach § 15a Absatz 3 Satz 5 BDBOSG    180,00</w:t>
      </w:r>
    </w:p>
    <w:p>
      <w:r>
        <w:rPr>
          <w:rFonts w:ascii="Courier New" w:hAnsi="Courier New"/>
          <w:sz w:val="17"/>
        </w:rPr>
        <w:t xml:space="preserve">6    Ausnahmegenehmigung zur Verwendung nicht zertifizierter Endgeräte nach § 15a Absatz 4 Satz 1 BDBOSG    593,00</w:t>
      </w:r>
    </w:p>
    <w:p>
      <w:r>
        <w:t xml:space="preserve">Abschnitt 4BDBOS-Zertifizierungsverordnung (BDBOSZertV)</w:t>
      </w:r>
    </w:p>
    <w:p>
      <w:r>
        <w:rPr>
          <w:rFonts w:ascii="Courier New" w:hAnsi="Courier New"/>
          <w:sz w:val="17"/>
        </w:rPr>
        <w:t xml:space="preserve">Nummer    Gebühren- oder Auslagentatbestand    Gebühren/Auslagen in Euro</w:t>
      </w:r>
    </w:p>
    <w:p>
      <w:r>
        <w:rPr>
          <w:rFonts w:ascii="Courier New" w:hAnsi="Courier New"/>
          <w:sz w:val="17"/>
        </w:rPr>
        <w:t xml:space="preserve">1    Gewährung des Zugangs zum geschützten Bereich der Internetseite der BDBOS nach § 6 Absatz 1 Satz 1 BDBOSZertV    201,00</w:t>
      </w:r>
    </w:p>
    <w:p>
      <w:r>
        <w:t xml:space="preserve">Abschnitt 5Laufbahnbefähigungsanerkennungsverordnung (LBAV)</w:t>
      </w:r>
    </w:p>
    <w:p>
      <w:r>
        <w:rPr>
          <w:rFonts w:ascii="Courier New" w:hAnsi="Courier New"/>
          <w:sz w:val="17"/>
        </w:rPr>
        <w:t xml:space="preserve">Nummer    Gebühren- oder Auslagentatbestand    Gebühren/Auslagen in Euro</w:t>
      </w:r>
    </w:p>
    <w:p>
      <w:r>
        <w:rPr>
          <w:rFonts w:ascii="Courier New" w:hAnsi="Courier New"/>
          <w:sz w:val="17"/>
        </w:rPr>
        <w:t xml:space="preserve">1    Anerkennung einer Qualifikation als Laufbahnbefähigung    </w:t>
      </w:r>
    </w:p>
    <w:p>
      <w:r>
        <w:rPr>
          <w:rFonts w:ascii="Courier New" w:hAnsi="Courier New"/>
          <w:sz w:val="17"/>
        </w:rPr>
        <w:t xml:space="preserve">1.1    nach § 2 Absatz 1 Nummer 1 LBAV    100,00</w:t>
      </w:r>
    </w:p>
    <w:p>
      <w:r>
        <w:rPr>
          <w:rFonts w:ascii="Courier New" w:hAnsi="Courier New"/>
          <w:sz w:val="17"/>
        </w:rPr>
        <w:t xml:space="preserve">1.2    nach Durchführung einer Eignungsprüfung nach § 2 Absatz 1 Nummer 2 LBAV    200,00</w:t>
      </w:r>
    </w:p>
    <w:p>
      <w:r>
        <w:rPr>
          <w:rFonts w:ascii="Courier New" w:hAnsi="Courier New"/>
          <w:sz w:val="17"/>
        </w:rPr>
        <w:t xml:space="preserve">1.3    nach Durchführung eines Anpassungslehrgangs nach § 2 Absatz 1 Nummer 3 LBAV    200,00</w:t>
      </w:r>
    </w:p>
    <w:p>
      <w:r>
        <w:rPr>
          <w:rFonts w:ascii="Courier New" w:hAnsi="Courier New"/>
          <w:sz w:val="17"/>
        </w:rPr>
        <w:t xml:space="preserve">1.4    nach Durchführung sowohl einer Eignungsprüfung als auch eines Anpassungslehrgangs (§ 2 Absatz 1 Nummer 4 LBAV)    300,00</w:t>
      </w:r>
    </w:p>
    <w:p>
      <w:r>
        <w:t xml:space="preserve">Abschnitt 6Verordnung (EU) 2016/679 (Datenschutz-Grundverordnung – DS-GVO)</w:t>
      </w:r>
    </w:p>
    <w:p>
      <w:r>
        <w:rPr>
          <w:rFonts w:ascii="Courier New" w:hAnsi="Courier New"/>
          <w:sz w:val="17"/>
        </w:rPr>
        <w:t xml:space="preserve">Nummer    Gebühren- oder Auslagentatbestand    Gebühren/Auslagen in Euro</w:t>
      </w:r>
    </w:p>
    <w:p>
      <w:r>
        <w:rPr>
          <w:rFonts w:ascii="Courier New" w:hAnsi="Courier New"/>
          <w:sz w:val="17"/>
        </w:rPr>
        <w:t xml:space="preserve">1    Bei offenkundig unbegründeten oder exzessiven Anträgen im Sinne von Artikel 12 Absatz 5 Satz 2 DS-GVO, sofern die Antragsbearbeitung nicht verweigert wird, die Erteilung von Auskünften, Mitteilungen und Informationen oder das Ergreifen von Maßnahmen nach den Artikeln 15 bis 22 und 34 DS-GVO    nach Zeitaufwand</w:t>
      </w:r>
    </w:p>
    <w:p>
      <w:r>
        <w:rPr>
          <w:rFonts w:ascii="Courier New" w:hAnsi="Courier New"/>
          <w:sz w:val="17"/>
        </w:rPr>
        <w:t xml:space="preserve">2    Die Zurverfügungstellung weiterer Kopien nach Artikel 15 Absatz 3 Satz 2 DS-GVO ist gebührenbefreit.    </w:t>
      </w:r>
    </w:p>
    <w:p>
      <w:r>
        <w:rPr>
          <w:rFonts w:ascii="Courier New" w:hAnsi="Courier New"/>
          <w:sz w:val="17"/>
        </w:rPr>
        <w:t xml:space="preserve">3    Konsultation der Aufsichtsbehörde bei Datenschutz-Folgenabschätzungen mit erhöhtem Risiko nach Artikel 36 DS-GVO    nach Zeitaufwand</w:t>
      </w:r>
    </w:p>
    <w:p>
      <w:r>
        <w:rPr>
          <w:rFonts w:ascii="Courier New" w:hAnsi="Courier New"/>
          <w:sz w:val="17"/>
        </w:rPr>
        <w:t xml:space="preserve">4    Genehmigung von Verhaltensregeln nach Artikel 40 Absatz 5 DS-GVO    nach Zeitaufwand</w:t>
      </w:r>
    </w:p>
    <w:p>
      <w:r>
        <w:rPr>
          <w:rFonts w:ascii="Courier New" w:hAnsi="Courier New"/>
          <w:sz w:val="17"/>
        </w:rPr>
        <w:t xml:space="preserve">5    Zertifizierung nach Artikel 42 Absatz 5 Satz 1 DS-GVO    nach Zeitaufwand</w:t>
      </w:r>
    </w:p>
    <w:p>
      <w:r>
        <w:rPr>
          <w:rFonts w:ascii="Courier New" w:hAnsi="Courier New"/>
          <w:sz w:val="17"/>
        </w:rPr>
        <w:t xml:space="preserve">6    Erteilung der Befugnis nach Artikel 43 Absatz 1 Satz 2 Buchstabe b DS-GVO in Verbindung mit § 39 BDSG, als Zertifizierungsstelle gemäß Artikel 43 Absatz 1 Satz 1 DS-GVO tätig zu werden    nach Zeitaufwand</w:t>
      </w:r>
    </w:p>
    <w:p>
      <w:r>
        <w:rPr>
          <w:rFonts w:ascii="Courier New" w:hAnsi="Courier New"/>
          <w:sz w:val="17"/>
        </w:rPr>
        <w:t xml:space="preserve">7    Genehmigung von geeigneten Garantien nach Artikel 46 Absatz 3 DS-GVO und verbindlichen internen Datenschutzvorschriften nach Artikel 47 DS-GVO    nach Zeitaufwand</w:t>
      </w:r>
    </w:p>
    <w:p>
      <w:r>
        <w:rPr>
          <w:rFonts w:ascii="Courier New" w:hAnsi="Courier New"/>
          <w:sz w:val="17"/>
        </w:rPr>
        <w:t xml:space="preserve">8    Beantwortung bei offenkundig unbegründeten oder – insbesondere im Fall von häufigen Wiederholungen – exzessiven Anfragen im Sinne von Artikel 57 Absatz 4 DS-GVO    nach Zeitaufwand</w:t>
      </w:r>
    </w:p>
    <w:p>
      <w:r>
        <w:rPr>
          <w:rFonts w:ascii="Courier New" w:hAnsi="Courier New"/>
          <w:sz w:val="17"/>
        </w:rPr>
        <w:t xml:space="preserve">9    Mit Ausnahme der Gebührenerhebung in Bußgeldverfahren nach Artikel 58 Absatz 2 Buchstabe i, Artikel 83 DS-GVO in Verbindung mit § 41 BDSG und § 107 OWiG sind Abhilfemaßnahmen nach Artikel 58 Absatz 2 DS-GVO gebührenbefreit.    </w:t>
      </w:r>
    </w:p>
    <w:p>
      <w:r>
        <w:t xml:space="preserve">Abschnitt 7BSI-Gesetz (BSIG)</w:t>
      </w:r>
    </w:p>
    <w:p>
      <w:r>
        <w:rPr>
          <w:rFonts w:ascii="Courier New" w:hAnsi="Courier New"/>
          <w:sz w:val="17"/>
        </w:rPr>
        <w:t xml:space="preserve">Nummer    Gebühren- oder Auslagentatbestand    Gebühren/Auslagen in Euro</w:t>
      </w:r>
    </w:p>
    <w:p>
      <w:r>
        <w:rPr>
          <w:rFonts w:ascii="Courier New" w:hAnsi="Courier New"/>
          <w:sz w:val="17"/>
        </w:rPr>
        <w:t xml:space="preserve">1    Zertifizierungen und Zertifikate    </w:t>
      </w:r>
    </w:p>
    <w:p>
      <w:r>
        <w:rPr>
          <w:rFonts w:ascii="Courier New" w:hAnsi="Courier New"/>
          <w:sz w:val="17"/>
        </w:rPr>
        <w:t xml:space="preserve">1.1    Zertifizierung von Produkten und Standorten nach Common Criteria auf den verschiedenen EAL-Stufen (Evaluation Assurance Level – Stufen der Vertrauenswürdigkeit einer Sicherheitsleistung)    </w:t>
      </w:r>
    </w:p>
    <w:p>
      <w:r>
        <w:rPr>
          <w:rFonts w:ascii="Courier New" w:hAnsi="Courier New"/>
          <w:sz w:val="17"/>
        </w:rPr>
        <w:t xml:space="preserve">1.1.1    Erstzertifizierung von Produkten nach § 3 Absatz 1 Satz 2 Nummer 5 in Verbindung mit § 9 Absatz 2 Satz 1 und Absatz 4 BSIG    </w:t>
      </w:r>
    </w:p>
    <w:p>
      <w:r>
        <w:rPr>
          <w:rFonts w:ascii="Courier New" w:hAnsi="Courier New"/>
          <w:sz w:val="17"/>
        </w:rPr>
        <w:t xml:space="preserve">1.1.1.1    Produktklasse I (einfache IT-Produkte kleineren Umfangs)    </w:t>
      </w:r>
    </w:p>
    <w:p>
      <w:r>
        <w:rPr>
          <w:rFonts w:ascii="Courier New" w:hAnsi="Courier New"/>
          <w:sz w:val="17"/>
        </w:rPr>
        <w:t xml:space="preserve">1.1.1.1.1    EAL 1    5 290,00</w:t>
      </w:r>
    </w:p>
    <w:p>
      <w:r>
        <w:rPr>
          <w:rFonts w:ascii="Courier New" w:hAnsi="Courier New"/>
          <w:sz w:val="17"/>
        </w:rPr>
        <w:t xml:space="preserve">1.1.1.1.2    EAL 2    7 677,00</w:t>
      </w:r>
    </w:p>
    <w:p>
      <w:r>
        <w:rPr>
          <w:rFonts w:ascii="Courier New" w:hAnsi="Courier New"/>
          <w:sz w:val="17"/>
        </w:rPr>
        <w:t xml:space="preserve">1.1.1.1.3    EAL 3    11 546,00</w:t>
      </w:r>
    </w:p>
    <w:p>
      <w:r>
        <w:rPr>
          <w:rFonts w:ascii="Courier New" w:hAnsi="Courier New"/>
          <w:sz w:val="17"/>
        </w:rPr>
        <w:t xml:space="preserve">1.1.1.1.4    EAL 4    14 051,00</w:t>
      </w:r>
    </w:p>
    <w:p>
      <w:r>
        <w:rPr>
          <w:rFonts w:ascii="Courier New" w:hAnsi="Courier New"/>
          <w:sz w:val="17"/>
        </w:rPr>
        <w:t xml:space="preserve">1.1.1.1.5    EAL 5    17 222,00</w:t>
      </w:r>
    </w:p>
    <w:p>
      <w:r>
        <w:rPr>
          <w:rFonts w:ascii="Courier New" w:hAnsi="Courier New"/>
          <w:sz w:val="17"/>
        </w:rPr>
        <w:t xml:space="preserve">1.1.1.1.6    EAL 6    20 589,00</w:t>
      </w:r>
    </w:p>
    <w:p>
      <w:r>
        <w:rPr>
          <w:rFonts w:ascii="Courier New" w:hAnsi="Courier New"/>
          <w:sz w:val="17"/>
        </w:rPr>
        <w:t xml:space="preserve">1.1.1.1.7    EAL 7    nach Zeitaufwand</w:t>
      </w:r>
    </w:p>
    <w:p>
      <w:r>
        <w:rPr>
          <w:rFonts w:ascii="Courier New" w:hAnsi="Courier New"/>
          <w:sz w:val="17"/>
        </w:rPr>
        <w:t xml:space="preserve">1.1.1.2    Produktklasse II (IT-Produkte mittleren Umfangs und mittlerer Komplexität)    </w:t>
      </w:r>
    </w:p>
    <w:p>
      <w:r>
        <w:rPr>
          <w:rFonts w:ascii="Courier New" w:hAnsi="Courier New"/>
          <w:sz w:val="17"/>
        </w:rPr>
        <w:t xml:space="preserve">1.1.1.2.1    EAL 1    7 802,00</w:t>
      </w:r>
    </w:p>
    <w:p>
      <w:r>
        <w:rPr>
          <w:rFonts w:ascii="Courier New" w:hAnsi="Courier New"/>
          <w:sz w:val="17"/>
        </w:rPr>
        <w:t xml:space="preserve">1.1.1.2.2    EAL 2    12 114,00</w:t>
      </w:r>
    </w:p>
    <w:p>
      <w:r>
        <w:rPr>
          <w:rFonts w:ascii="Courier New" w:hAnsi="Courier New"/>
          <w:sz w:val="17"/>
        </w:rPr>
        <w:t xml:space="preserve">1.1.1.2.3    EAL 3    18 096,00</w:t>
      </w:r>
    </w:p>
    <w:p>
      <w:r>
        <w:rPr>
          <w:rFonts w:ascii="Courier New" w:hAnsi="Courier New"/>
          <w:sz w:val="17"/>
        </w:rPr>
        <w:t xml:space="preserve">1.1.1.2.4    EAL 4    21 778,00</w:t>
      </w:r>
    </w:p>
    <w:p>
      <w:r>
        <w:rPr>
          <w:rFonts w:ascii="Courier New" w:hAnsi="Courier New"/>
          <w:sz w:val="17"/>
        </w:rPr>
        <w:t xml:space="preserve">1.1.1.2.5    EAL 5    26 661,00</w:t>
      </w:r>
    </w:p>
    <w:p>
      <w:r>
        <w:rPr>
          <w:rFonts w:ascii="Courier New" w:hAnsi="Courier New"/>
          <w:sz w:val="17"/>
        </w:rPr>
        <w:t xml:space="preserve">1.1.1.2.6    EAL 6    31 375,00</w:t>
      </w:r>
    </w:p>
    <w:p>
      <w:r>
        <w:rPr>
          <w:rFonts w:ascii="Courier New" w:hAnsi="Courier New"/>
          <w:sz w:val="17"/>
        </w:rPr>
        <w:t xml:space="preserve">1.1.1.2.7    EAL 7    nach Zeitaufwand</w:t>
      </w:r>
    </w:p>
    <w:p>
      <w:r>
        <w:rPr>
          <w:rFonts w:ascii="Courier New" w:hAnsi="Courier New"/>
          <w:sz w:val="17"/>
        </w:rPr>
        <w:t xml:space="preserve">1.1.1.3    Produktklasse III (umfangreiche und komplexe IT-Produkte)    </w:t>
      </w:r>
    </w:p>
    <w:p>
      <w:r>
        <w:rPr>
          <w:rFonts w:ascii="Courier New" w:hAnsi="Courier New"/>
          <w:sz w:val="17"/>
        </w:rPr>
        <w:t xml:space="preserve">1.1.1.3.1    EAL 1    10 126,00</w:t>
      </w:r>
    </w:p>
    <w:p>
      <w:r>
        <w:rPr>
          <w:rFonts w:ascii="Courier New" w:hAnsi="Courier New"/>
          <w:sz w:val="17"/>
        </w:rPr>
        <w:t xml:space="preserve">1.1.1.3.2    EAL 2    15 947,00</w:t>
      </w:r>
    </w:p>
    <w:p>
      <w:r>
        <w:rPr>
          <w:rFonts w:ascii="Courier New" w:hAnsi="Courier New"/>
          <w:sz w:val="17"/>
        </w:rPr>
        <w:t xml:space="preserve">1.1.1.3.3    EAL 3    24 313,00</w:t>
      </w:r>
    </w:p>
    <w:p>
      <w:r>
        <w:rPr>
          <w:rFonts w:ascii="Courier New" w:hAnsi="Courier New"/>
          <w:sz w:val="17"/>
        </w:rPr>
        <w:t xml:space="preserve">1.1.1.3.4    EAL 4    29 152,00</w:t>
      </w:r>
    </w:p>
    <w:p>
      <w:r>
        <w:rPr>
          <w:rFonts w:ascii="Courier New" w:hAnsi="Courier New"/>
          <w:sz w:val="17"/>
        </w:rPr>
        <w:t xml:space="preserve">1.1.1.3.5    EAL 5    35 378,00</w:t>
      </w:r>
    </w:p>
    <w:p>
      <w:r>
        <w:rPr>
          <w:rFonts w:ascii="Courier New" w:hAnsi="Courier New"/>
          <w:sz w:val="17"/>
        </w:rPr>
        <w:t xml:space="preserve">1.1.1.3.6    EAL 6    40 805,00</w:t>
      </w:r>
    </w:p>
    <w:p>
      <w:r>
        <w:rPr>
          <w:rFonts w:ascii="Courier New" w:hAnsi="Courier New"/>
          <w:sz w:val="17"/>
        </w:rPr>
        <w:t xml:space="preserve">1.1.1.3.7    EAL 7    nach Zeitaufwand</w:t>
      </w:r>
    </w:p>
    <w:p>
      <w:r>
        <w:rPr>
          <w:rFonts w:ascii="Courier New" w:hAnsi="Courier New"/>
          <w:sz w:val="17"/>
        </w:rPr>
        <w:t xml:space="preserve">1.1.1.4    In allen Produktklassen    </w:t>
      </w:r>
    </w:p>
    <w:p>
      <w:r>
        <w:rPr>
          <w:rFonts w:ascii="Courier New" w:hAnsi="Courier New"/>
          <w:sz w:val="17"/>
        </w:rPr>
        <w:t xml:space="preserve">1.1.1.4.1    Zertifizierung nach § 3 Absatz 1 Satz 2 Nummer 5 in Verbindung mit § 9 Absatz 2 Satz 1 und Absatz 4 BSIG mit zusätzlichen einzelnen Anforderungen aus einer höheren EAL-Stufe (EAL X+)    nach Zeitaufwand</w:t>
      </w:r>
    </w:p>
    <w:p>
      <w:r>
        <w:rPr>
          <w:rFonts w:ascii="Courier New" w:hAnsi="Courier New"/>
          <w:sz w:val="17"/>
        </w:rPr>
        <w:t xml:space="preserve">1.1.1.4.2    Zertifizierung auf Basis speziell definierter Anforderungen an die Vertrauenswürdigkeit nach § 3 Absatz 1 Satz 2 Nummer 5 in Verbindung mit § 9 Absatz 2 Satz 1 und Absatz 4 BSIG    nach Zeitaufwand</w:t>
      </w:r>
    </w:p>
    <w:p>
      <w:r>
        <w:rPr>
          <w:rFonts w:ascii="Courier New" w:hAnsi="Courier New"/>
          <w:sz w:val="17"/>
        </w:rPr>
        <w:t xml:space="preserve">1.1.2    Re-Zertifizierung von Produkten (in der Regel mit Wiederverwendung von Nachweisen aus anderen BSI-Zertifizierungsverfahren) nach § 3 Absatz 1 Satz 2 Nummer 5 in Verbindung mit § 9 Absatz 2 Satz 1 und Absatz 4 BSIG    nach Zeitaufwand</w:t>
      </w:r>
    </w:p>
    <w:p>
      <w:r>
        <w:rPr>
          <w:rFonts w:ascii="Courier New" w:hAnsi="Courier New"/>
          <w:sz w:val="17"/>
        </w:rPr>
        <w:t xml:space="preserve">1.1.3    Maintenance-Verfahren für Produktzertifikate nach § 3 Absatz 1 Satz 2 Nummer 5 in Verbindung mit § 9 Absatz 2 Satz 1 und Absatz 4 BSIG    787,00</w:t>
      </w:r>
    </w:p>
    <w:p>
      <w:r>
        <w:rPr>
          <w:rFonts w:ascii="Courier New" w:hAnsi="Courier New"/>
          <w:sz w:val="17"/>
        </w:rPr>
        <w:t xml:space="preserve">1.1.4    Re-Assessment (Neubewertung eines bestehenden Produktzertifikats nach aktuellem Stand der Technik) nach § 3 Absatz 1 Satz 2 Nummer 5 in Verbindung mit § 9 Absatz 2 Satz 1 und Absatz 4 BSIG    nach Zeitaufwand</w:t>
      </w:r>
    </w:p>
    <w:p>
      <w:r>
        <w:rPr>
          <w:rFonts w:ascii="Courier New" w:hAnsi="Courier New"/>
          <w:sz w:val="17"/>
        </w:rPr>
        <w:t xml:space="preserve">1.1.5    Zertifizierung der auf den Standort bezogenen Anforderungen an die Vertrauenswürdigkeit für eine Produktzertifizierung nach § 3 Absatz 1 Satz 2 Nummer 5 in Verbindung mit § 9 Absatz 2 Satz 1 und Absatz 4 BSIG    </w:t>
      </w:r>
    </w:p>
    <w:p>
      <w:r>
        <w:rPr>
          <w:rFonts w:ascii="Courier New" w:hAnsi="Courier New"/>
          <w:sz w:val="17"/>
        </w:rPr>
        <w:t xml:space="preserve">1.1.5.1    Erstzertifizierung eines Standortes    nach Zeitaufwand</w:t>
      </w:r>
    </w:p>
    <w:p>
      <w:r>
        <w:rPr>
          <w:rFonts w:ascii="Courier New" w:hAnsi="Courier New"/>
          <w:sz w:val="17"/>
        </w:rPr>
        <w:t xml:space="preserve">1.1.5.2    Re-Zertifizierung eines Standortes    nach Zeitaufwand</w:t>
      </w:r>
    </w:p>
    <w:p>
      <w:r>
        <w:rPr>
          <w:rFonts w:ascii="Courier New" w:hAnsi="Courier New"/>
          <w:sz w:val="17"/>
        </w:rPr>
        <w:t xml:space="preserve">1.1.5.3    Maintenance-Verfahren für Standortzertifikate    775,00</w:t>
      </w:r>
    </w:p>
    <w:p>
      <w:r>
        <w:rPr>
          <w:rFonts w:ascii="Courier New" w:hAnsi="Courier New"/>
          <w:sz w:val="17"/>
        </w:rPr>
        <w:t xml:space="preserve">1.2    Zertifizierung von Schutzprofilen nach Common Criteria und anderen Prüfkriterien nach § 3 Absatz 1 Satz 2 Nummer 5 in Verbindung mit § 9 Absatz 2 Satz 1 und Absatz 4 BSIG    </w:t>
      </w:r>
    </w:p>
    <w:p>
      <w:r>
        <w:rPr>
          <w:rFonts w:ascii="Courier New" w:hAnsi="Courier New"/>
          <w:sz w:val="17"/>
        </w:rPr>
        <w:t xml:space="preserve">1.2.1    Erstzertifizierung eines Schutzprofils    nach Zeitaufwand</w:t>
      </w:r>
    </w:p>
    <w:p>
      <w:r>
        <w:rPr>
          <w:rFonts w:ascii="Courier New" w:hAnsi="Courier New"/>
          <w:sz w:val="17"/>
        </w:rPr>
        <w:t xml:space="preserve">1.2.2    Re-Zertifizierung eines Schutzprofils    nach Zeitaufwand</w:t>
      </w:r>
    </w:p>
    <w:p>
      <w:r>
        <w:rPr>
          <w:rFonts w:ascii="Courier New" w:hAnsi="Courier New"/>
          <w:sz w:val="17"/>
        </w:rPr>
        <w:t xml:space="preserve">1.2.3    Maintenance-Verfahren für Schutzprofilzertifikate    724,00</w:t>
      </w:r>
    </w:p>
    <w:p>
      <w:r>
        <w:rPr>
          <w:rFonts w:ascii="Courier New" w:hAnsi="Courier New"/>
          <w:sz w:val="17"/>
        </w:rPr>
        <w:t xml:space="preserve">1.3    Zertifizierung von Produkten und Systemen nach technischen Richtlinien des Bundesamtes für Sicherheit in der Informationstechnik (BSI) nach § 3 Absatz 1 Satz 2 Nummer 5 in Verbindung mit § 9 Absatz 2 Satz 1 und Absatz 4 BSIG    </w:t>
      </w:r>
    </w:p>
    <w:p>
      <w:r>
        <w:rPr>
          <w:rFonts w:ascii="Courier New" w:hAnsi="Courier New"/>
          <w:sz w:val="17"/>
        </w:rPr>
        <w:t xml:space="preserve">1.3.1    Erstzertifizierung eines Produkts    2 398,00</w:t>
      </w:r>
    </w:p>
    <w:p>
      <w:r>
        <w:rPr>
          <w:rFonts w:ascii="Courier New" w:hAnsi="Courier New"/>
          <w:sz w:val="17"/>
        </w:rPr>
        <w:t xml:space="preserve">1.3.2    Re-Zertifizierung eines Produkts    1 075,00</w:t>
      </w:r>
    </w:p>
    <w:p>
      <w:r>
        <w:rPr>
          <w:rFonts w:ascii="Courier New" w:hAnsi="Courier New"/>
          <w:sz w:val="17"/>
        </w:rPr>
        <w:t xml:space="preserve">1.3.3    Maintenance-Verfahren für Produktzertifikate    425,00</w:t>
      </w:r>
    </w:p>
    <w:p>
      <w:r>
        <w:rPr>
          <w:rFonts w:ascii="Courier New" w:hAnsi="Courier New"/>
          <w:sz w:val="17"/>
        </w:rPr>
        <w:t xml:space="preserve">1.3.4    Erstzertifizierung eines Systems    2 936,00</w:t>
      </w:r>
    </w:p>
    <w:p>
      <w:r>
        <w:rPr>
          <w:rFonts w:ascii="Courier New" w:hAnsi="Courier New"/>
          <w:sz w:val="17"/>
        </w:rPr>
        <w:t xml:space="preserve">1.3.5    Re-Zertifizierung eines Systems    1 929,00</w:t>
      </w:r>
    </w:p>
    <w:p>
      <w:r>
        <w:rPr>
          <w:rFonts w:ascii="Courier New" w:hAnsi="Courier New"/>
          <w:sz w:val="17"/>
        </w:rPr>
        <w:t xml:space="preserve">1.3.6    Überwachungsaudit für System-Zertifikate    520,00</w:t>
      </w:r>
    </w:p>
    <w:p>
      <w:r>
        <w:rPr>
          <w:rFonts w:ascii="Courier New" w:hAnsi="Courier New"/>
          <w:sz w:val="17"/>
        </w:rPr>
        <w:t xml:space="preserve">1.4    Zertifizierung von Systemen nach ISO 27001 auf der Basis von IT-Grundschutz nach § 3 Absatz 1 Satz 2 Nummer 5 in Verbindung mit § 9 Absatz 2 Satz 1 und Absatz 4 BSIG    </w:t>
      </w:r>
    </w:p>
    <w:p>
      <w:r>
        <w:rPr>
          <w:rFonts w:ascii="Courier New" w:hAnsi="Courier New"/>
          <w:sz w:val="17"/>
        </w:rPr>
        <w:t xml:space="preserve">1.4.1    Erstzertifizierung eines Systems    2 978,00</w:t>
      </w:r>
    </w:p>
    <w:p>
      <w:r>
        <w:rPr>
          <w:rFonts w:ascii="Courier New" w:hAnsi="Courier New"/>
          <w:sz w:val="17"/>
        </w:rPr>
        <w:t xml:space="preserve">1.4.2    Re-Zertifizierung eines Systems    2 658,00</w:t>
      </w:r>
    </w:p>
    <w:p>
      <w:r>
        <w:rPr>
          <w:rFonts w:ascii="Courier New" w:hAnsi="Courier New"/>
          <w:sz w:val="17"/>
        </w:rPr>
        <w:t xml:space="preserve">1.5    Zertifizierung einer Person gemäß Verfahrensbeschreibung des BSI nach § 3 Absatz 1 Satz 2 Nummer 5 in Verbindung mit § 9 Absatz 2 Satz 1 und Absatz 5 BSIG    </w:t>
      </w:r>
    </w:p>
    <w:p>
      <w:r>
        <w:rPr>
          <w:rFonts w:ascii="Courier New" w:hAnsi="Courier New"/>
          <w:sz w:val="17"/>
        </w:rPr>
        <w:t xml:space="preserve">1.5.1    Zertifizierung einer Person    nach Zeitaufwand</w:t>
      </w:r>
    </w:p>
    <w:p>
      <w:r>
        <w:rPr>
          <w:rFonts w:ascii="Courier New" w:hAnsi="Courier New"/>
          <w:sz w:val="17"/>
        </w:rPr>
        <w:t xml:space="preserve">1.5.2    Re-Zertifizierung einer Person    221,00</w:t>
      </w:r>
    </w:p>
    <w:p>
      <w:r>
        <w:rPr>
          <w:rFonts w:ascii="Courier New" w:hAnsi="Courier New"/>
          <w:sz w:val="17"/>
        </w:rPr>
        <w:t xml:space="preserve">1.5.3    Vor-Ort-Überwachung einer Person    963,00</w:t>
      </w:r>
    </w:p>
    <w:p>
      <w:r>
        <w:rPr>
          <w:rFonts w:ascii="Courier New" w:hAnsi="Courier New"/>
          <w:sz w:val="17"/>
        </w:rPr>
        <w:t xml:space="preserve">1.6    Zertifizierung von IT-Sicherheitsdienstleistern gemäß Verfahrensbeschreibung des BSI nach § 3 Absatz 1 Satz 2 Nummer 5 in Verbindung mit § 9 Absatz 2 Satz 1 und Absatz 5 BSIG    </w:t>
      </w:r>
    </w:p>
    <w:p>
      <w:r>
        <w:rPr>
          <w:rFonts w:ascii="Courier New" w:hAnsi="Courier New"/>
          <w:sz w:val="17"/>
        </w:rPr>
        <w:t xml:space="preserve">1.6.1    Systembegutachtung    nach Zeitaufwand</w:t>
      </w:r>
    </w:p>
    <w:p>
      <w:r>
        <w:rPr>
          <w:rFonts w:ascii="Courier New" w:hAnsi="Courier New"/>
          <w:sz w:val="17"/>
        </w:rPr>
        <w:t xml:space="preserve">1.6.2    Fachbegutachtung    nach Zeitaufwand</w:t>
      </w:r>
    </w:p>
    <w:p>
      <w:r>
        <w:rPr>
          <w:rFonts w:ascii="Courier New" w:hAnsi="Courier New"/>
          <w:sz w:val="17"/>
        </w:rPr>
        <w:t xml:space="preserve">1.6.3    Begutachtung zur Systemförderung    1 485,00</w:t>
      </w:r>
    </w:p>
    <w:p>
      <w:r>
        <w:rPr>
          <w:rFonts w:ascii="Courier New" w:hAnsi="Courier New"/>
          <w:sz w:val="17"/>
        </w:rPr>
        <w:t xml:space="preserve">1.6.4    Außerordentliche Begutachtung    nach Zeitaufwand</w:t>
      </w:r>
    </w:p>
    <w:p>
      <w:r>
        <w:rPr>
          <w:rFonts w:ascii="Courier New" w:hAnsi="Courier New"/>
          <w:sz w:val="17"/>
        </w:rPr>
        <w:t xml:space="preserve">1.6.5    Erweiterung des Geltungsbereichs einer Zertifizierung eines IT-Sicherheitsdienstleisters    nach Zeitaufwand</w:t>
      </w:r>
    </w:p>
    <w:p>
      <w:r>
        <w:rPr>
          <w:rFonts w:ascii="Courier New" w:hAnsi="Courier New"/>
          <w:sz w:val="17"/>
        </w:rPr>
        <w:t xml:space="preserve">1.7    Zertifizierung nach sonstigen Prüfstandards nach § 3 Absatz 1 Satz 2 Nummer 5 in Verbindung mit § 9 Absatz 2 Satz 1 und Absatz 4 BSIG    nach Zeitaufwand</w:t>
      </w:r>
    </w:p>
    <w:p>
      <w:r>
        <w:rPr>
          <w:rFonts w:ascii="Courier New" w:hAnsi="Courier New"/>
          <w:sz w:val="17"/>
        </w:rPr>
        <w:t xml:space="preserve">1.8    Anerkennung von Zertifikaten anderer Stellen nach § 3 Absatz 1 Satz 2 Nummer 5 in Verbindung mit § 9 Absatz 7 BSIG    nach Zeitaufwand</w:t>
      </w:r>
    </w:p>
    <w:p>
      <w:r>
        <w:rPr>
          <w:rFonts w:ascii="Courier New" w:hAnsi="Courier New"/>
          <w:sz w:val="17"/>
        </w:rPr>
        <w:t xml:space="preserve">1.9    Anerkennung von sachverständigen Stellen gemäß Verfahrensbeschreibung des BSI nach § 3 Absatz 1 Satz 2 Nummer 5 in Verbindung mit § 9 Absatz 6 BSIG    </w:t>
      </w:r>
    </w:p>
    <w:p>
      <w:r>
        <w:rPr>
          <w:rFonts w:ascii="Courier New" w:hAnsi="Courier New"/>
          <w:sz w:val="17"/>
        </w:rPr>
        <w:t xml:space="preserve">1.9.1    Systembegutachtung einer Stelle    nach Zeitaufwand</w:t>
      </w:r>
    </w:p>
    <w:p>
      <w:r>
        <w:rPr>
          <w:rFonts w:ascii="Courier New" w:hAnsi="Courier New"/>
          <w:sz w:val="17"/>
        </w:rPr>
        <w:t xml:space="preserve">1.9.2    Fachbegutachtung einer Stelle    nach Zeitaufwand</w:t>
      </w:r>
    </w:p>
    <w:p>
      <w:r>
        <w:rPr>
          <w:rFonts w:ascii="Courier New" w:hAnsi="Courier New"/>
          <w:sz w:val="17"/>
        </w:rPr>
        <w:t xml:space="preserve">1.9.3    Begutachtung zur Systemförderung einer Stelle    1 449,00</w:t>
      </w:r>
    </w:p>
    <w:p>
      <w:r>
        <w:rPr>
          <w:rFonts w:ascii="Courier New" w:hAnsi="Courier New"/>
          <w:sz w:val="17"/>
        </w:rPr>
        <w:t xml:space="preserve">1.9.4    Außerordentliche Begutachtung einer Stelle    nach Zeitaufwand</w:t>
      </w:r>
    </w:p>
    <w:p>
      <w:r>
        <w:rPr>
          <w:rFonts w:ascii="Courier New" w:hAnsi="Courier New"/>
          <w:sz w:val="17"/>
        </w:rPr>
        <w:t xml:space="preserve">1.9.5    Erweiterung des Geltungsbereichs einer Anerkennung    nach Zeitaufwand</w:t>
      </w:r>
    </w:p>
    <w:p>
      <w:r>
        <w:rPr>
          <w:rFonts w:ascii="Courier New" w:hAnsi="Courier New"/>
          <w:sz w:val="17"/>
        </w:rPr>
        <w:t xml:space="preserve">1.10    Digitale Zertifikate für den Betrieb von Krypto- und Sicherheitsmanagementsystemen nach § 3 Absatz 1 Satz 2 Nummer 8 BSIG    </w:t>
      </w:r>
    </w:p>
    <w:p>
      <w:r>
        <w:rPr>
          <w:rFonts w:ascii="Courier New" w:hAnsi="Courier New"/>
          <w:sz w:val="17"/>
        </w:rPr>
        <w:t xml:space="preserve">1.10.1    Erteilung eines digitalen Erstzertifikats    nach Zeitaufwand</w:t>
      </w:r>
    </w:p>
    <w:p>
      <w:r>
        <w:rPr>
          <w:rFonts w:ascii="Courier New" w:hAnsi="Courier New"/>
          <w:sz w:val="17"/>
        </w:rPr>
        <w:t xml:space="preserve">1.10.2    Erneuerung eines digitalen Zertifikats    291,00</w:t>
      </w:r>
    </w:p>
    <w:p>
      <w:r>
        <w:rPr>
          <w:rFonts w:ascii="Courier New" w:hAnsi="Courier New"/>
          <w:sz w:val="17"/>
        </w:rPr>
        <w:t xml:space="preserve">2    Prüfung und Bewertung der Sicherheit von informationstechnischen Systemen oder Komponenten nach § 3 Absatz 1 Satz 2 Nummer 5 BSIG    </w:t>
      </w:r>
    </w:p>
    <w:p>
      <w:r>
        <w:rPr>
          <w:rFonts w:ascii="Courier New" w:hAnsi="Courier New"/>
          <w:sz w:val="17"/>
        </w:rPr>
        <w:t xml:space="preserve">2.1    Informationssicherheitsrevision (IS-Revision)    </w:t>
      </w:r>
    </w:p>
    <w:p>
      <w:r>
        <w:rPr>
          <w:rFonts w:ascii="Courier New" w:hAnsi="Courier New"/>
          <w:sz w:val="17"/>
        </w:rPr>
        <w:t xml:space="preserve">2.1.1    IS-Kurzrevision    4 315,00</w:t>
      </w:r>
    </w:p>
    <w:p>
      <w:r>
        <w:rPr>
          <w:rFonts w:ascii="Courier New" w:hAnsi="Courier New"/>
          <w:sz w:val="17"/>
        </w:rPr>
        <w:t xml:space="preserve">2.1.2    IS-Partialrevision    nach Zeitaufwand</w:t>
      </w:r>
    </w:p>
    <w:p>
      <w:r>
        <w:rPr>
          <w:rFonts w:ascii="Courier New" w:hAnsi="Courier New"/>
          <w:sz w:val="17"/>
        </w:rPr>
        <w:t xml:space="preserve">2.1.3    IS-Querschnittsrevision    nach Zeitaufwand</w:t>
      </w:r>
    </w:p>
    <w:p>
      <w:r>
        <w:rPr>
          <w:rFonts w:ascii="Courier New" w:hAnsi="Courier New"/>
          <w:sz w:val="17"/>
        </w:rPr>
        <w:t xml:space="preserve">2.2    Sonstige Prüfungen und Bewertungen    nach Zeitaufwand</w:t>
      </w:r>
    </w:p>
    <w:p>
      <w:r>
        <w:rPr>
          <w:rFonts w:ascii="Courier New" w:hAnsi="Courier New"/>
          <w:sz w:val="17"/>
        </w:rPr>
        <w:t xml:space="preserve">3    Unterstützung, Beratung und Durchführung von technischen Prüfungen nach § 3 Absatz 1 Satz 2 Nummer 9 BSIG    nach Zeitaufwand</w:t>
      </w:r>
    </w:p>
    <w:p>
      <w:r>
        <w:rPr>
          <w:rFonts w:ascii="Courier New" w:hAnsi="Courier New"/>
          <w:sz w:val="17"/>
        </w:rPr>
        <w:t xml:space="preserve">4    Unterstützungshandlung nach § 3 Absatz 1 Satz 2 Nummer 12, 13 und 13a BSIG    nach Zeitaufwand</w:t>
      </w:r>
    </w:p>
    <w:p>
      <w:r>
        <w:rPr>
          <w:rFonts w:ascii="Courier New" w:hAnsi="Courier New"/>
          <w:sz w:val="17"/>
        </w:rPr>
        <w:t xml:space="preserve">5    Beratung nach § 3 Absatz 1 Satz 2 Nummer 14 BSIG    nach Zeitaufwand</w:t>
      </w:r>
    </w:p>
    <w:p>
      <w:r>
        <w:rPr>
          <w:rFonts w:ascii="Courier New" w:hAnsi="Courier New"/>
          <w:sz w:val="17"/>
        </w:rPr>
        <w:t xml:space="preserve">6    Freigabe eines IT-Sicherheitskennzeichens nach § 3 Absatz 1 Satz 2 Nummer 14a in Verbindung mit § 9c Absatz 5 BSIG    nach Zeitaufwand</w:t>
      </w:r>
    </w:p>
    <w:p>
      <w:r>
        <w:rPr>
          <w:rFonts w:ascii="Courier New" w:hAnsi="Courier New"/>
          <w:sz w:val="17"/>
        </w:rPr>
        <w:t xml:space="preserve">7    Prüfung der Eignung branchenspezifischer Sicherheitsstandards nach § 3 Absatz 1 Satz 2 Nummer 17 in Verbindung mit § 8a Absatz 2 BSIG    nach Zeitaufwand</w:t>
      </w:r>
    </w:p>
    <w:p>
      <w:r>
        <w:rPr>
          <w:rFonts w:ascii="Courier New" w:hAnsi="Courier New"/>
          <w:sz w:val="17"/>
        </w:rPr>
        <w:t xml:space="preserve">8    Bewertung von Sicherheitsmängeln nach § 3 Absatz 1 Satz 2 Nummer 17 in Verbindung mit § 8a Absatz 3 Satz 4 BSIG    nach Zeitaufwand</w:t>
      </w:r>
    </w:p>
    <w:p>
      <w:r>
        <w:rPr>
          <w:rFonts w:ascii="Courier New" w:hAnsi="Courier New"/>
          <w:sz w:val="17"/>
        </w:rPr>
        <w:t xml:space="preserve">9    Unterstützung bei der Wiederherstellung der Sicherheit oder Funktionsfähigkeit informationstechnischer Systeme in herausgehobenen Fällen nach § 3 Absatz 1 Satz 2 Nummer 18 in Verbindung mit § 5b BSIG    nach Zeitaufwand</w:t>
      </w:r>
    </w:p>
    <w:p>
      <w:r>
        <w:rPr>
          <w:rFonts w:ascii="Courier New" w:hAnsi="Courier New"/>
          <w:sz w:val="17"/>
        </w:rPr>
        <w:t xml:space="preserve">10    Empfehlungen für Identifizierungs- und Authentisierungsverfahren und Bewertung dieser Verfahren im Hinblick auf die Informationssicherheit nach § 3 Absatz 1 Satz 2 Nummer 19 BSIG    nach Zeitaufwand</w:t>
      </w:r>
    </w:p>
    <w:p>
      <w:r>
        <w:rPr>
          <w:rFonts w:ascii="Courier New" w:hAnsi="Courier New"/>
          <w:sz w:val="17"/>
        </w:rPr>
        <w:t xml:space="preserve">11    Beratung und Unterstützung von Betreibern Kritischer Infrastrukturen nach § 3 Absatz 3 BSIG    nach Zeitaufwand</w:t>
      </w:r>
    </w:p>
    <w:p>
      <w:r>
        <w:rPr>
          <w:rFonts w:ascii="Courier New" w:hAnsi="Courier New"/>
          <w:sz w:val="17"/>
        </w:rPr>
        <w:t xml:space="preserve">12    Bei den Gebührentatbeständen der Nummern 1 bis 11 sind neben den Gebühren die Kosten für Dienstreisen und für Dritte als Auslagen zu erheben.    </w:t>
      </w:r>
    </w:p>
    <w:p>
      <w:r>
        <w:t xml:space="preserve">Abschnitt 8(weggefallen) Abschnitt 9Verordnung zur Erteilung von Unbedenklichkeitsbescheinigungen (UnbBeschErtV)</w:t>
      </w:r>
    </w:p>
    <w:p>
      <w:r>
        <w:rPr>
          <w:rFonts w:ascii="Courier New" w:hAnsi="Courier New"/>
          <w:sz w:val="17"/>
        </w:rPr>
        <w:t xml:space="preserve">Nummer    Gebühren- oder Auslagentatbestand    Gebühren/Auslagen in Euro</w:t>
      </w:r>
    </w:p>
    <w:p>
      <w:r>
        <w:rPr>
          <w:rFonts w:ascii="Courier New" w:hAnsi="Courier New"/>
          <w:sz w:val="17"/>
        </w:rPr>
        <w:t xml:space="preserve">1    Erteilung einer Unbedenklichkeitsbescheinigung (Erstbescheinigung)    </w:t>
      </w:r>
    </w:p>
    <w:p>
      <w:r>
        <w:rPr>
          <w:rFonts w:ascii="Courier New" w:hAnsi="Courier New"/>
          <w:sz w:val="17"/>
        </w:rPr>
        <w:t xml:space="preserve">1.1    für den Hersteller einer Spieleinrichtung nach § 3 Absatz 1 Nummer 1 UnbBeschErtV    nach Zeitaufwand</w:t>
      </w:r>
    </w:p>
    <w:p>
      <w:r>
        <w:rPr>
          <w:rFonts w:ascii="Courier New" w:hAnsi="Courier New"/>
          <w:sz w:val="17"/>
        </w:rPr>
        <w:t xml:space="preserve">1.2    für den Veranstalter nach § 3 Absatz 1 Nummer 2 UnbBeschErtV    nach Zeitaufwand</w:t>
      </w:r>
    </w:p>
    <w:p>
      <w:r>
        <w:rPr>
          <w:rFonts w:ascii="Courier New" w:hAnsi="Courier New"/>
          <w:sz w:val="17"/>
        </w:rPr>
        <w:t xml:space="preserve">2    Erteilung einer Unbedenklichkeitsbescheinigung (erneute Bescheinigung)    </w:t>
      </w:r>
    </w:p>
    <w:p>
      <w:r>
        <w:rPr>
          <w:rFonts w:ascii="Courier New" w:hAnsi="Courier New"/>
          <w:sz w:val="17"/>
        </w:rPr>
        <w:t xml:space="preserve">2.1    für den Hersteller einer Spieleinrichtung nach § 3 Absatz 1 Nummer 1 UnbBeschErtV    nach Zeitaufwand</w:t>
      </w:r>
    </w:p>
    <w:p>
      <w:r>
        <w:rPr>
          <w:rFonts w:ascii="Courier New" w:hAnsi="Courier New"/>
          <w:sz w:val="17"/>
        </w:rPr>
        <w:t xml:space="preserve">2.2    für den Veranstalter nach § 3 Absatz 1 Nummer 2 UnbBeschErtV    nach Zeitaufwand</w:t>
      </w:r>
    </w:p>
    <w:p>
      <w:r>
        <w:rPr>
          <w:rFonts w:ascii="Courier New" w:hAnsi="Courier New"/>
          <w:sz w:val="17"/>
        </w:rPr>
        <w:t xml:space="preserve">3    Abdruck der Unbedenklichkeitsbescheinigung bei jedem Nachbau einer Spieleinrichtung nach § 3 Absatz 2 UnbBeschErtV    nach Zeitaufwand</w:t>
      </w:r>
    </w:p>
    <w:p>
      <w:r>
        <w:rPr>
          <w:rFonts w:ascii="Courier New" w:hAnsi="Courier New"/>
          <w:sz w:val="17"/>
        </w:rPr>
        <w:t xml:space="preserve">4    Bei den Gebührentatbeständen der Nummern 1 bis 3 sind neben den Gebühren die Kosten eines nach § 1 Satz 3 UnbBeschErtV vom BKA mit der Durchführung der Prüfung beauftragten Fachinstituts und die Kosten für Dienstreisen des Spielausschusses als Auslagen zu erheben.    </w:t>
      </w:r>
    </w:p>
    <w:p>
      <w:r>
        <w:rPr>
          <w:rFonts w:ascii="Courier New" w:hAnsi="Courier New"/>
          <w:sz w:val="17"/>
        </w:rPr>
        <w:t xml:space="preserve">5    Änderung des Veranstaltungsplatzes bei einer erteilten Unbedenklichkeitsbescheinigung nach § 3 Absatz 1 in Verbindung mit § 4 Nummer 5 UnbBeschErtV    nach Zeitaufwand</w:t>
      </w:r>
    </w:p>
    <w:p>
      <w:r>
        <w:t xml:space="preserve">Abschnitt 10Waffengesetz (WaffG)</w:t>
      </w:r>
    </w:p>
    <w:p>
      <w:r>
        <w:rPr>
          <w:rFonts w:ascii="Courier New" w:hAnsi="Courier New"/>
          <w:sz w:val="17"/>
        </w:rPr>
        <w:t xml:space="preserve">Nummer    Gebühren- oder Auslagentatbestand; Gebühren- und Auslagenbefreiung    Gebühren/Auslagen in Euro</w:t>
      </w:r>
    </w:p>
    <w:p>
      <w:r>
        <w:rPr>
          <w:rFonts w:ascii="Courier New" w:hAnsi="Courier New"/>
          <w:sz w:val="17"/>
        </w:rPr>
        <w:t xml:space="preserve">1    Feststellung durch das BKA nach § 2 Absatz 5 in Verbindung mit § 48 Absatz 3 WaffG, ob Gegenstände vom WaffG erfasst werden, mit Einstufung dieser Gegenstände nach Anlage 1 Abschnitt 1 und 3 sowie Anlage 2 WaffG    nach Zeitaufwand</w:t>
      </w:r>
    </w:p>
    <w:p>
      <w:r>
        <w:rPr>
          <w:rFonts w:ascii="Courier New" w:hAnsi="Courier New"/>
          <w:sz w:val="17"/>
        </w:rPr>
        <w:t xml:space="preserve">2    Feststellungen nach Nummer 1 auf Antrag von Behörden sind gebühren- und auslagenbefreit.    </w:t>
      </w:r>
    </w:p>
    <w:p>
      <w:r>
        <w:rPr>
          <w:rFonts w:ascii="Courier New" w:hAnsi="Courier New"/>
          <w:sz w:val="17"/>
        </w:rPr>
        <w:t xml:space="preserve">3    Bei dem Gebührentatbestand der Nummer 1 sind neben der Gebühr auch folgende Kosten des BKA als Auslagen zu erheben:    </w:t>
      </w:r>
    </w:p>
    <w:p>
      <w:r>
        <w:rPr>
          <w:rFonts w:ascii="Courier New" w:hAnsi="Courier New"/>
          <w:sz w:val="17"/>
        </w:rPr>
        <w:t xml:space="preserve">3.1    Kosten für die Veröffentlichung der Feststellung im Bundesanzeiger    </w:t>
      </w:r>
    </w:p>
    <w:p>
      <w:r>
        <w:rPr>
          <w:rFonts w:ascii="Courier New" w:hAnsi="Courier New"/>
          <w:sz w:val="17"/>
        </w:rPr>
        <w:t xml:space="preserve">3.2    Kosten anderer Behörden und Dritter, soweit diese vom BKA beauftragt wurden    </w:t>
      </w:r>
    </w:p>
    <w:p>
      <w:r>
        <w:rPr>
          <w:rFonts w:ascii="Courier New" w:hAnsi="Courier New"/>
          <w:sz w:val="17"/>
        </w:rPr>
        <w:t xml:space="preserve">3.3    Kosten für Eingangsabgaben, insbesondere Zölle und die Eingangsumsatzsteuer, sowie die mit den Eingangsabgaben im Zusammenhang stehenden Gebühren bei der Prüfung von Stoffen und Gegenständen, die dem BKA aus dem Ausland zugesandt werden    </w:t>
      </w:r>
    </w:p>
    <w:p>
      <w:r>
        <w:rPr>
          <w:rFonts w:ascii="Courier New" w:hAnsi="Courier New"/>
          <w:sz w:val="17"/>
        </w:rPr>
        <w:t xml:space="preserve">4    Erlaubnis durch das BVA    </w:t>
      </w:r>
    </w:p>
    <w:p>
      <w:r>
        <w:rPr>
          <w:rFonts w:ascii="Courier New" w:hAnsi="Courier New"/>
          <w:sz w:val="17"/>
        </w:rPr>
        <w:t xml:space="preserve">4.1    zum Erwerb und Besitz von Waffen oder Munition (Waffenbesitzkarte)    </w:t>
      </w:r>
    </w:p>
    <w:p>
      <w:r>
        <w:rPr>
          <w:rFonts w:ascii="Courier New" w:hAnsi="Courier New"/>
          <w:sz w:val="17"/>
        </w:rPr>
        <w:t xml:space="preserve">4.1.1    für eine Person einschließlich der Ersteintragung einer Erwerbs- und Besitzberechtigung für eine Waffe nach § 10 Absatz 1 Satz 1 in Verbindung mit § 48 Absatz 2 WaffG    </w:t>
      </w:r>
    </w:p>
    <w:p>
      <w:r>
        <w:rPr>
          <w:rFonts w:ascii="Courier New" w:hAnsi="Courier New"/>
          <w:sz w:val="17"/>
        </w:rPr>
        <w:t xml:space="preserve">4.1.1.1    für einen Waffensammler, in Verbindung mit § 17 Absatz 1 WaffG oder für einen Waffen- oder Munitionssachverständigen, in Verbindung mit § 18 WaffG    nach Zeitaufwand</w:t>
      </w:r>
    </w:p>
    <w:p>
      <w:r>
        <w:rPr>
          <w:rFonts w:ascii="Courier New" w:hAnsi="Courier New"/>
          <w:sz w:val="17"/>
        </w:rPr>
        <w:t xml:space="preserve">4.1.1.2    für eine sonstige natürliche Person einschließlich –Jäger, in Verbindung mit § 13 WaffG,–Sportschützen, in Verbindung mit § 14 WaffG,–Brauchtumsschützen, in Verbindung mit § 16 WaffG,–gefährdete Personen, in Verbindung mit § 19 WaffG oder–Erben, in Verbindung mit § 20 WaffG    62,90</w:t>
      </w:r>
    </w:p>
    <w:p>
      <w:r>
        <w:rPr>
          <w:rFonts w:ascii="Courier New" w:hAnsi="Courier New"/>
          <w:sz w:val="17"/>
        </w:rPr>
        <w:t xml:space="preserve">4.1.2    für mehrere Personen nach § 10 Absatz 2 Satz 1 in Verbindung mit § 48 Absatz 2 WaffG    nach Zeitaufwand</w:t>
      </w:r>
    </w:p>
    <w:p>
      <w:r>
        <w:rPr>
          <w:rFonts w:ascii="Courier New" w:hAnsi="Courier New"/>
          <w:sz w:val="17"/>
        </w:rPr>
        <w:t xml:space="preserve">4.1.3    für einen schießsportlichen Verein oder eine jagdliche Vereinigung als juristische Person nach § 10 Absatz 2 Satz 2 in Verbindung mit § 48 Absatz 2 WaffG (Vereins-Waffenbesitzkarte)    nach Zeitaufwand</w:t>
      </w:r>
    </w:p>
    <w:p>
      <w:r>
        <w:rPr>
          <w:rFonts w:ascii="Courier New" w:hAnsi="Courier New"/>
          <w:sz w:val="17"/>
        </w:rPr>
        <w:t xml:space="preserve">4.2    zum Erwerb und Besitz von Munition nach § 10 Absatz 3 Satz 2 in Verbindung mit § 48 Absatz 2 WaffG (Munitionserwerbsschein)    nach Zeitaufwand</w:t>
      </w:r>
    </w:p>
    <w:p>
      <w:r>
        <w:rPr>
          <w:rFonts w:ascii="Courier New" w:hAnsi="Courier New"/>
          <w:sz w:val="17"/>
        </w:rPr>
        <w:t xml:space="preserve">4.3    zum Führen einer Waffe nach § 10 Absatz 4 Satz 1 in Verbindung mit § 48 Absatz 2 WaffG (Waffenschein)    nach Zeitaufwand</w:t>
      </w:r>
    </w:p>
    <w:p>
      <w:r>
        <w:rPr>
          <w:rFonts w:ascii="Courier New" w:hAnsi="Courier New"/>
          <w:sz w:val="17"/>
        </w:rPr>
        <w:t xml:space="preserve">4.4    zum Führen von Schreckschuss-, Reizstoff- und Signalwaffen nach § 10 Absatz 4 Satz 4 in Verbindung mit § 48 Absatz 2 WaffG (Kleiner Waffenschein)    38,90</w:t>
      </w:r>
    </w:p>
    <w:p>
      <w:r>
        <w:rPr>
          <w:rFonts w:ascii="Courier New" w:hAnsi="Courier New"/>
          <w:sz w:val="17"/>
        </w:rPr>
        <w:t xml:space="preserve">4.5    zur gewerbsmäßigen Waffenherstellung und zum Waffenhandel nach § 21 Absatz 1 in Verbindung mit § 48 Absatz 2 WaffG    nach Zeitaufwand</w:t>
      </w:r>
    </w:p>
    <w:p>
      <w:r>
        <w:rPr>
          <w:rFonts w:ascii="Courier New" w:hAnsi="Courier New"/>
          <w:sz w:val="17"/>
        </w:rPr>
        <w:t xml:space="preserve">4.6    zum Schießen nach § 10 Absatz 5 in Verbindung mit § 48 Absatz 2 WaffG (Schießerlaubnis)    nach Zeitaufwand</w:t>
      </w:r>
    </w:p>
    <w:p>
      <w:r>
        <w:rPr>
          <w:rFonts w:ascii="Courier New" w:hAnsi="Courier New"/>
          <w:sz w:val="17"/>
        </w:rPr>
        <w:t xml:space="preserve">4.7    zum Schießen außerhalb von Schießstätten zur Brauchtumspflege nach § 16 Absatz 3 in Verbindung mit § 48 Absatz 2 WaffG    nach Zeitaufwand</w:t>
      </w:r>
    </w:p>
    <w:p>
      <w:r>
        <w:rPr>
          <w:rFonts w:ascii="Courier New" w:hAnsi="Courier New"/>
          <w:sz w:val="17"/>
        </w:rPr>
        <w:t xml:space="preserve">4.8    zum Erwerb von Schusswaffen oder von Munition für eine Person, die ihren gewöhnlichen Aufenthalt    </w:t>
      </w:r>
    </w:p>
    <w:p>
      <w:r>
        <w:rPr>
          <w:rFonts w:ascii="Courier New" w:hAnsi="Courier New"/>
          <w:sz w:val="17"/>
        </w:rPr>
        <w:t xml:space="preserve">4.8.1    in einem anderen Mitgliedstaat der Europäischen Union hat und Schusswaffen oder Munition in der Bundesrepublik Deutschland erwerben möchte, nach § 11 Absatz 1 in Verbindung mit § 48 Absatz 2 WaffG    nach Zeitaufwand</w:t>
      </w:r>
    </w:p>
    <w:p>
      <w:r>
        <w:rPr>
          <w:rFonts w:ascii="Courier New" w:hAnsi="Courier New"/>
          <w:sz w:val="17"/>
        </w:rPr>
        <w:t xml:space="preserve">4.8.2    in der Bundesrepublik Deutschland hat und Schusswaffen oder Munition in einem anderen Mitgliedstaat der Europäischen Union erwerben möchte, nach § 11 Absatz 2 in Verbindung mit § 48 Absatz 2 WaffG    nach Zeitaufwand</w:t>
      </w:r>
    </w:p>
    <w:p>
      <w:r>
        <w:rPr>
          <w:rFonts w:ascii="Courier New" w:hAnsi="Courier New"/>
          <w:sz w:val="17"/>
        </w:rPr>
        <w:t xml:space="preserve">4.9    für das Verbringen oder die Mitnahme von Waffen oder Munition nach, durch oder aus der Bundesrepublik Deutschland nach § 29 Absatz 1, § 30 Satz 1 oder § 32 Absatz 1 Satz 1, jeweils in Verbindung mit § 48 Absatz 2 WaffG    49,40</w:t>
      </w:r>
    </w:p>
    <w:p>
      <w:r>
        <w:rPr>
          <w:rFonts w:ascii="Courier New" w:hAnsi="Courier New"/>
          <w:sz w:val="17"/>
        </w:rPr>
        <w:t xml:space="preserve">4.10    zur Mitnahme von Schusswaffen oder Munition in einen anderen Mitgliedstaat nach § 32 Absatz 6 in Verbindung mit § 48 Absatz 2 WaffG (Europäischer Feuerwaffenpass)    62,40</w:t>
      </w:r>
    </w:p>
    <w:p>
      <w:r>
        <w:rPr>
          <w:rFonts w:ascii="Courier New" w:hAnsi="Courier New"/>
          <w:sz w:val="17"/>
        </w:rPr>
        <w:t xml:space="preserve">4.11    zum Erwerb, Führen, Schießen, Verbringen oder Mitnahme nach den Nummern 2.1 bis 2.10 durch Erteilung einer Ersatzausfertigung    nach Zeitaufwand</w:t>
      </w:r>
    </w:p>
    <w:p>
      <w:r>
        <w:rPr>
          <w:rFonts w:ascii="Courier New" w:hAnsi="Courier New"/>
          <w:sz w:val="17"/>
        </w:rPr>
        <w:t xml:space="preserve">5    Eintragung oder Austragung durch das BVA    </w:t>
      </w:r>
    </w:p>
    <w:p>
      <w:r>
        <w:rPr>
          <w:rFonts w:ascii="Courier New" w:hAnsi="Courier New"/>
          <w:sz w:val="17"/>
        </w:rPr>
        <w:t xml:space="preserve">5.1    Eintragung in eine bereits vorhandene Waffenbesitzkarte    </w:t>
      </w:r>
    </w:p>
    <w:p>
      <w:r>
        <w:rPr>
          <w:rFonts w:ascii="Courier New" w:hAnsi="Courier New"/>
          <w:sz w:val="17"/>
        </w:rPr>
        <w:t xml:space="preserve">5.1.1    der Erlaubnis zum Erwerb und Besitz einer Waffe oder von Munition nach § 10 Absatz 1 Satz 1 in Verbindung mit Anlage 1 Abschnitt 1 Unterabschnitt 1 Nummer 1.3 und in Verbindung mit § 48 Absatz 2 WaffG    40,10</w:t>
      </w:r>
    </w:p>
    <w:p>
      <w:r>
        <w:rPr>
          <w:rFonts w:ascii="Courier New" w:hAnsi="Courier New"/>
          <w:sz w:val="17"/>
        </w:rPr>
        <w:t xml:space="preserve">5.1.2    der Erlaubnis zum Erwerb und Besitz einer Waffe nach § 10 Absatz 1 Satz 1 oder der Erlaubnis zum Erwerb und Besitz von Munition nach § 10 Absatz 3 Satz 1 in Verbindung mit § 48 Absatz 2 WaffG    45,25</w:t>
      </w:r>
    </w:p>
    <w:p>
      <w:r>
        <w:rPr>
          <w:rFonts w:ascii="Courier New" w:hAnsi="Courier New"/>
          <w:sz w:val="17"/>
        </w:rPr>
        <w:t xml:space="preserve">5.1.3    der Erlaubnis zum Erwerb und Besitz eines wesentlichen Teils der Waffe nach § 10 Absatz 1 Satz 1 in Verbindung mit Anlage 1 Abschnitt 1 Unterabschnitt 1 Nummer 1.3 und in Verbindung mit § 48 Absatz 2 WaffG    nach Zeitaufwand</w:t>
      </w:r>
    </w:p>
    <w:p>
      <w:r>
        <w:rPr>
          <w:rFonts w:ascii="Courier New" w:hAnsi="Courier New"/>
          <w:sz w:val="17"/>
        </w:rPr>
        <w:t xml:space="preserve">5.1.4    des Überlassens einer Waffe an einen anderen Berechtigten nach § 10 Absatz 1 in Verbindung mit § 48 Absatz 2 WaffG    44,70</w:t>
      </w:r>
    </w:p>
    <w:p>
      <w:r>
        <w:rPr>
          <w:rFonts w:ascii="Courier New" w:hAnsi="Courier New"/>
          <w:sz w:val="17"/>
        </w:rPr>
        <w:t xml:space="preserve">5.2    Ein- oder Austragung einer Waffe in den oder aus dem Europäischen Feuerwaffenpass oder sonstige Änderungen nach § 32 Absatz 6 in Verbindung mit § 48 Absatz 2 WaffG    45,30</w:t>
      </w:r>
    </w:p>
    <w:p>
      <w:r>
        <w:rPr>
          <w:rFonts w:ascii="Courier New" w:hAnsi="Courier New"/>
          <w:sz w:val="17"/>
        </w:rPr>
        <w:t xml:space="preserve">6    Verlängerung durch das BVA    </w:t>
      </w:r>
    </w:p>
    <w:p>
      <w:r>
        <w:rPr>
          <w:rFonts w:ascii="Courier New" w:hAnsi="Courier New"/>
          <w:sz w:val="17"/>
        </w:rPr>
        <w:t xml:space="preserve">6.1    eines Waffenscheins nach § 10 Absatz 4 Satz 2 in Verbindung mit § 48 Absatz 2 WaffG    nach Zeitaufwand</w:t>
      </w:r>
    </w:p>
    <w:p>
      <w:r>
        <w:rPr>
          <w:rFonts w:ascii="Courier New" w:hAnsi="Courier New"/>
          <w:sz w:val="17"/>
        </w:rPr>
        <w:t xml:space="preserve">6.2    einer Erlaubnis für die Mitnahme von Waffen oder Munition nach oder durch die Bundesrepublik Deutschland nach § 32 Absatz 1 Satz 2 in Verbindung mit § 48 Absatz 2 WaffG    nach Zeitaufwand</w:t>
      </w:r>
    </w:p>
    <w:p>
      <w:r>
        <w:rPr>
          <w:rFonts w:ascii="Courier New" w:hAnsi="Courier New"/>
          <w:sz w:val="17"/>
        </w:rPr>
        <w:t xml:space="preserve">7    Genehmigung durch das BVA    </w:t>
      </w:r>
    </w:p>
    <w:p>
      <w:r>
        <w:rPr>
          <w:rFonts w:ascii="Courier New" w:hAnsi="Courier New"/>
          <w:sz w:val="17"/>
        </w:rPr>
        <w:t xml:space="preserve">7.1    einer Sportordnung    </w:t>
      </w:r>
    </w:p>
    <w:p>
      <w:r>
        <w:rPr>
          <w:rFonts w:ascii="Courier New" w:hAnsi="Courier New"/>
          <w:sz w:val="17"/>
        </w:rPr>
        <w:t xml:space="preserve">7.1.1    nach § 15a Absatz 2 Satz 1 und 2 WaffG    nach Zeitaufwand</w:t>
      </w:r>
    </w:p>
    <w:p>
      <w:r>
        <w:rPr>
          <w:rFonts w:ascii="Courier New" w:hAnsi="Courier New"/>
          <w:sz w:val="17"/>
        </w:rPr>
        <w:t xml:space="preserve">7.1.2    ohne gleichzeitige Anerkennung als Verband nach § 15a Absatz 3 WaffG    nach Zeitaufwand</w:t>
      </w:r>
    </w:p>
    <w:p>
      <w:r>
        <w:rPr>
          <w:rFonts w:ascii="Courier New" w:hAnsi="Courier New"/>
          <w:sz w:val="17"/>
        </w:rPr>
        <w:t xml:space="preserve">7.2    von Änderungen genehmigter Sportordnungen nach § 15a Absatz 2 Satz 3 und Absatz 3 WaffG    nach Zeitaufwand</w:t>
      </w:r>
    </w:p>
    <w:p>
      <w:r>
        <w:rPr>
          <w:rFonts w:ascii="Courier New" w:hAnsi="Courier New"/>
          <w:sz w:val="17"/>
        </w:rPr>
        <w:t xml:space="preserve">8    Anerkennung durch das BVA von Schießsportverbänden nach § 15 WaffG    nach Zeitaufwand</w:t>
      </w:r>
    </w:p>
    <w:p>
      <w:r>
        <w:rPr>
          <w:rFonts w:ascii="Courier New" w:hAnsi="Courier New"/>
          <w:sz w:val="17"/>
        </w:rPr>
        <w:t xml:space="preserve">9    Überprüfung, Überwachung, Prüfung oder Kontrolle    </w:t>
      </w:r>
    </w:p>
    <w:p>
      <w:r>
        <w:rPr>
          <w:rFonts w:ascii="Courier New" w:hAnsi="Courier New"/>
          <w:sz w:val="17"/>
        </w:rPr>
        <w:t xml:space="preserve">9.1    Regelüberprüfung der Voraussetzungen für eine Waffen- und Munitionserlaubnis    </w:t>
      </w:r>
    </w:p>
    <w:p>
      <w:r>
        <w:rPr>
          <w:rFonts w:ascii="Courier New" w:hAnsi="Courier New"/>
          <w:sz w:val="17"/>
        </w:rPr>
        <w:t xml:space="preserve">9.1.1    Regelüberprüfung der Voraussetzungen für eine Erlaubnis nach § 4 Absatz 3 und des Fortbestehens des Bedürfnisses nach § 4 Absatz 4 WaffG, jeweils in Verbindung mit § 48 Absatz 2 WaffG    </w:t>
      </w:r>
    </w:p>
    <w:p>
      <w:r>
        <w:rPr>
          <w:rFonts w:ascii="Courier New" w:hAnsi="Courier New"/>
          <w:sz w:val="17"/>
        </w:rPr>
        <w:t xml:space="preserve">9.1.1.1    für Personen mit bekannter Adresse    81,35</w:t>
      </w:r>
    </w:p>
    <w:p>
      <w:r>
        <w:rPr>
          <w:rFonts w:ascii="Courier New" w:hAnsi="Courier New"/>
          <w:sz w:val="17"/>
        </w:rPr>
        <w:t xml:space="preserve">9.1.1.2    für Personen mit unbekannter Adresse    102,30</w:t>
      </w:r>
    </w:p>
    <w:p>
      <w:r>
        <w:rPr>
          <w:rFonts w:ascii="Courier New" w:hAnsi="Courier New"/>
          <w:sz w:val="17"/>
        </w:rPr>
        <w:t xml:space="preserve">9.1.2    Regelüberprüfung der Voraussetzungen für eine Erlaubnis nach § 4 Absatz 3 und des Fortbestehens des Bedürfnisses nach § 4 Absatz 4 WaffG, jeweils in Verbindung mit § 40 Absatz 4 WaffG, bei Ausnahmen von den Verboten des Umgangs mit Waffen oder Munition der Anlage 2 Abschnitt 1 WaffG    63,40</w:t>
      </w:r>
    </w:p>
    <w:p>
      <w:r>
        <w:rPr>
          <w:rFonts w:ascii="Courier New" w:hAnsi="Courier New"/>
          <w:sz w:val="17"/>
        </w:rPr>
        <w:t xml:space="preserve">9.2    Überwachung des Vorliegens der Voraussetzungen für die Anerkennung von Schießsportverbänden nach § 15 Absatz 4 Satz 1 WaffG    nach Zeitaufwand</w:t>
      </w:r>
    </w:p>
    <w:p>
      <w:r>
        <w:rPr>
          <w:rFonts w:ascii="Courier New" w:hAnsi="Courier New"/>
          <w:sz w:val="17"/>
        </w:rPr>
        <w:t xml:space="preserve">9.3    Prüfung zum Nachweis der Fachkunde nach § 22 Absatz 1 in Verbindung mit § 48 Absatz 2 WaffG    nach Zeitaufwand</w:t>
      </w:r>
    </w:p>
    <w:p>
      <w:r>
        <w:rPr>
          <w:rFonts w:ascii="Courier New" w:hAnsi="Courier New"/>
          <w:sz w:val="17"/>
        </w:rPr>
        <w:t xml:space="preserve">9.4    Die verdachtsunabhängige Kontrolle der Aufbewahrung von Waffen oder Munition nach § 36 Absatz 3 WaffG durch das BVA ist gebührenbefreit.    </w:t>
      </w:r>
    </w:p>
    <w:p>
      <w:r>
        <w:rPr>
          <w:rFonts w:ascii="Courier New" w:hAnsi="Courier New"/>
          <w:sz w:val="17"/>
        </w:rPr>
        <w:t xml:space="preserve">10    Anordnung durch das BVA    </w:t>
      </w:r>
    </w:p>
    <w:p>
      <w:r>
        <w:rPr>
          <w:rFonts w:ascii="Courier New" w:hAnsi="Courier New"/>
          <w:sz w:val="17"/>
        </w:rPr>
        <w:t xml:space="preserve">10.1    zur nachträglichen Anbringung eines Kennzeichens an einer Schusswaffe nach § 25a in Verbindung mit § 48 Absatz 2 WaffG    nach Zeitaufwand</w:t>
      </w:r>
    </w:p>
    <w:p>
      <w:r>
        <w:rPr>
          <w:rFonts w:ascii="Courier New" w:hAnsi="Courier New"/>
          <w:sz w:val="17"/>
        </w:rPr>
        <w:t xml:space="preserve">10.2    notwendiger Ergänzungen der Sicherheitsstandards bei der Aufbewahrung von Schusswaffen oder Munition nach § 36 Absatz 6 in Verbindung mit § 48 Absatz 2 WaffG    nach Zeitaufwand</w:t>
      </w:r>
    </w:p>
    <w:p>
      <w:r>
        <w:rPr>
          <w:rFonts w:ascii="Courier New" w:hAnsi="Courier New"/>
          <w:sz w:val="17"/>
        </w:rPr>
        <w:t xml:space="preserve">11    nachträgliche Auflage zu einer Erlaubnis zum Erwerb und Besitz von Waffen und Munition    </w:t>
      </w:r>
    </w:p>
    <w:p>
      <w:r>
        <w:rPr>
          <w:rFonts w:ascii="Courier New" w:hAnsi="Courier New"/>
          <w:sz w:val="17"/>
        </w:rPr>
        <w:t xml:space="preserve">11.1    nach § 9 Absatz 2 Satz 2 WaffG    nach Zeitaufwand</w:t>
      </w:r>
    </w:p>
    <w:p>
      <w:r>
        <w:rPr>
          <w:rFonts w:ascii="Courier New" w:hAnsi="Courier New"/>
          <w:sz w:val="17"/>
        </w:rPr>
        <w:t xml:space="preserve">11.2    nach § 9 Absatz 2 Satz 2 WaffG in Verbindung mit § 40 Absatz 4 WaffG    nach Zeitaufwand</w:t>
      </w:r>
    </w:p>
    <w:p>
      <w:r>
        <w:rPr>
          <w:rFonts w:ascii="Courier New" w:hAnsi="Courier New"/>
          <w:sz w:val="17"/>
        </w:rPr>
        <w:t xml:space="preserve">12    Untersagen des Erwerbs und Besitzes von Waffen oder Munition (Waffenbesitzverbot) durch das BVA    </w:t>
      </w:r>
    </w:p>
    <w:p>
      <w:r>
        <w:rPr>
          <w:rFonts w:ascii="Courier New" w:hAnsi="Courier New"/>
          <w:sz w:val="17"/>
        </w:rPr>
        <w:t xml:space="preserve">12.1    deren Erwerb nach § 41 Absatz 1 in Verbindung mit § 48 Absatz 2 WaffG nicht der Erlaubnis bedarf    nach Zeitaufwand</w:t>
      </w:r>
    </w:p>
    <w:p>
      <w:r>
        <w:rPr>
          <w:rFonts w:ascii="Courier New" w:hAnsi="Courier New"/>
          <w:sz w:val="17"/>
        </w:rPr>
        <w:t xml:space="preserve">12.2    deren Erwerb nach § 41 Absatz 2 in Verbindung mit § 48 Absatz 2 WaffG der Erlaubnis bedarf    nach Zeitaufwand</w:t>
      </w:r>
    </w:p>
    <w:p>
      <w:r>
        <w:rPr>
          <w:rFonts w:ascii="Courier New" w:hAnsi="Courier New"/>
          <w:sz w:val="17"/>
        </w:rPr>
        <w:t xml:space="preserve">13    Sicherstellung, Einziehung, Verwertung, Vernichtung durch das BVA oder sonstige Anordnungen des BVA    </w:t>
      </w:r>
    </w:p>
    <w:p>
      <w:r>
        <w:rPr>
          <w:rFonts w:ascii="Courier New" w:hAnsi="Courier New"/>
          <w:sz w:val="17"/>
        </w:rPr>
        <w:t xml:space="preserve">13.1    Anordnung der dauerhaften Unbrauchbarmachung, des Überlassens an einen Berechtigten oder der Beseitigung der Verbotsmerkmale sowie jeweils der Nachweisführung darüber gegenüber der Behörde und gegebenenfalls die Sicherstellung von Erlaubnisurkunden, Waffen oder Munition, in den Fällen des § 46 Absatz 2 bis 4 in Verbindung mit § 48 Absatz 2 WaffG    nach Zeitaufwand</w:t>
      </w:r>
    </w:p>
    <w:p>
      <w:r>
        <w:rPr>
          <w:rFonts w:ascii="Courier New" w:hAnsi="Courier New"/>
          <w:sz w:val="17"/>
        </w:rPr>
        <w:t xml:space="preserve">13.2    Einziehung, Verwertung oder Vernichtung sichergestellter Waffen oder Munition nach § 46 Absatz 5 in Verbindung mit § 48 Absatz 2 WaffG    nach Zeitaufwand</w:t>
      </w:r>
    </w:p>
    <w:p>
      <w:r>
        <w:rPr>
          <w:rFonts w:ascii="Courier New" w:hAnsi="Courier New"/>
          <w:sz w:val="17"/>
        </w:rPr>
        <w:t xml:space="preserve">14    Ausnahmen    </w:t>
      </w:r>
    </w:p>
    <w:p>
      <w:r>
        <w:rPr>
          <w:rFonts w:ascii="Courier New" w:hAnsi="Courier New"/>
          <w:sz w:val="17"/>
        </w:rPr>
        <w:t xml:space="preserve">14.1    von Alterserfordernissen beim Umgang mit Waffen oder Munition nach § 3 Absatz 3 in Verbindung mit § 48 Absatz 2 WaffG    </w:t>
      </w:r>
    </w:p>
    <w:p>
      <w:r>
        <w:rPr>
          <w:rFonts w:ascii="Courier New" w:hAnsi="Courier New"/>
          <w:sz w:val="17"/>
        </w:rPr>
        <w:t xml:space="preserve">14.1.1    allgemein nach § 3 Absatz 3 WaffG    nach Zeitaufwand</w:t>
      </w:r>
    </w:p>
    <w:p>
      <w:r>
        <w:rPr>
          <w:rFonts w:ascii="Courier New" w:hAnsi="Courier New"/>
          <w:sz w:val="17"/>
        </w:rPr>
        <w:t xml:space="preserve">14.1.2    für den Einzelfall nach § 3 Absatz 3 WaffG    nach Zeitaufwand</w:t>
      </w:r>
    </w:p>
    <w:p>
      <w:r>
        <w:rPr>
          <w:rFonts w:ascii="Courier New" w:hAnsi="Courier New"/>
          <w:sz w:val="17"/>
        </w:rPr>
        <w:t xml:space="preserve">14.2    von waffenrechtlichen Erlaubnispflichten nach § 12 Absatz 5 in Verbindung mit § 48 Absatz 2 WaffG    nach Zeitaufwand</w:t>
      </w:r>
    </w:p>
    <w:p>
      <w:r>
        <w:rPr>
          <w:rFonts w:ascii="Courier New" w:hAnsi="Courier New"/>
          <w:sz w:val="17"/>
        </w:rPr>
        <w:t xml:space="preserve">14.3    für das Führen von Waffen zur Brauchtumspflege nach § 16 Absatz 2 in Verbindung mit § 48 Absatz 2 WaffG    nach Zeitaufwand</w:t>
      </w:r>
    </w:p>
    <w:p>
      <w:r>
        <w:rPr>
          <w:rFonts w:ascii="Courier New" w:hAnsi="Courier New"/>
          <w:sz w:val="17"/>
        </w:rPr>
        <w:t xml:space="preserve">14.4    von der Blockierpflicht für Erbwaffen nach § 20 Absatz 6 in Verbindung mit § 48 Absatz 2 WaffG    nach Zeitaufwand</w:t>
      </w:r>
    </w:p>
    <w:p>
      <w:r>
        <w:rPr>
          <w:rFonts w:ascii="Courier New" w:hAnsi="Courier New"/>
          <w:sz w:val="17"/>
        </w:rPr>
        <w:t xml:space="preserve">14.5    vom Mindestalter beim Schießen auf Schießstätten nach § 27 Absatz 4 in Verbindung mit § 48 Absatz 2 WaffG    nach Zeitaufwand</w:t>
      </w:r>
    </w:p>
    <w:p>
      <w:r>
        <w:rPr>
          <w:rFonts w:ascii="Courier New" w:hAnsi="Courier New"/>
          <w:sz w:val="17"/>
        </w:rPr>
        <w:t xml:space="preserve">14.6    von den Verboten des Umgangs mit Waffen oder Munition nach Anlage 2 Abschnitt 1 WaffG nach § 40 Absatz 4 WaffG    nach Zeitaufwand</w:t>
      </w:r>
    </w:p>
    <w:p>
      <w:r>
        <w:rPr>
          <w:rFonts w:ascii="Courier New" w:hAnsi="Courier New"/>
          <w:sz w:val="17"/>
        </w:rPr>
        <w:t xml:space="preserve">14.7    vom Verbot des Führens von Waffen bei öffentlichen Veranstaltungen nach § 42 Absatz 2 in Verbindung mit § 48 Absatz 2 WaffG    nach Zeitaufwand</w:t>
      </w:r>
    </w:p>
    <w:p>
      <w:r>
        <w:rPr>
          <w:rFonts w:ascii="Courier New" w:hAnsi="Courier New"/>
          <w:sz w:val="17"/>
        </w:rPr>
        <w:t xml:space="preserve">14.8    Die Erteilung einer Bescheinigung über Ausnahmen von waffenrechtlichen Vorschriften für Staatsgäste und andere Besucher nach § 56 Satz 1 WaffG durch das BVA ist gebührenbefreit.    </w:t>
      </w:r>
    </w:p>
    <w:p>
      <w:r>
        <w:t xml:space="preserve">Abschnitt 11Allgemeine Waffengesetz-Verordnung (AWaffV)</w:t>
      </w:r>
    </w:p>
    <w:p>
      <w:r>
        <w:rPr>
          <w:rFonts w:ascii="Courier New" w:hAnsi="Courier New"/>
          <w:sz w:val="17"/>
        </w:rPr>
        <w:t xml:space="preserve">Nummer    Gebühren- oder Auslagentatbestand    Gebühren/Auslagen in Euro</w:t>
      </w:r>
    </w:p>
    <w:p>
      <w:r>
        <w:rPr>
          <w:rFonts w:ascii="Courier New" w:hAnsi="Courier New"/>
          <w:sz w:val="17"/>
        </w:rPr>
        <w:t xml:space="preserve">1    Anerkennung von Lehrgängen zur Vermittlung der Sachkunde im Umgang mit Waffen und Munition nach § 3 Absatz 2 AWaffV in Verbindung mit § 48 Absatz 2 WaffG    nach Zeitaufwand</w:t>
      </w:r>
    </w:p>
    <w:p>
      <w:r>
        <w:rPr>
          <w:rFonts w:ascii="Courier New" w:hAnsi="Courier New"/>
          <w:sz w:val="17"/>
        </w:rPr>
        <w:t xml:space="preserve">2    Feststellung, ob Schusswaffen nach § 6 Absatz 1 AWaffV vom sportlichen Schießen ausgeschlossen sind    251,00</w:t>
      </w:r>
    </w:p>
    <w:p>
      <w:r>
        <w:rPr>
          <w:rFonts w:ascii="Courier New" w:hAnsi="Courier New"/>
          <w:sz w:val="17"/>
        </w:rPr>
        <w:t xml:space="preserve">3    Ausnahme für vom sportlichen Schießen ausgeschlossene Schusswaffen nach § 6 Absatz 3 AWaffV in Verbindung mit § 48 Absatz 2 WaffG    nach Zeitaufwand</w:t>
      </w:r>
    </w:p>
    <w:p>
      <w:r>
        <w:rPr>
          <w:rFonts w:ascii="Courier New" w:hAnsi="Courier New"/>
          <w:sz w:val="17"/>
        </w:rPr>
        <w:t xml:space="preserve">4    Genehmigung von Abweichungen von den Anforderungen an die Aufbewahrung von Waffen oder Munition nach § 13 Absatz 5 bis 8 oder § 14 AWaffV, jeweils in Verbindung mit § 48 Absatz 2 WaffG    nach Zeitaufwand</w:t>
      </w:r>
    </w:p>
    <w:p>
      <w:r>
        <w:rPr>
          <w:rFonts w:ascii="Courier New" w:hAnsi="Courier New"/>
          <w:sz w:val="17"/>
        </w:rPr>
        <w:t xml:space="preserve">5    Verlängerung eines Europäischen Feuerwaffenpasses nach § 33 Absatz 1 Satz 2 AWaffV in Verbindung mit § 48 Absatz 2 WaffG    nach Zeitaufwand</w:t>
      </w:r>
    </w:p>
    <w:p>
      <w:r>
        <w:rPr>
          <w:color w:val="555555"/>
          <w:sz w:val="17"/>
        </w:rPr>
        <w:t xml:space="preserve">Zitiervorschlag: Anlage BMIBGebV</w:t>
      </w:r>
    </w:p>
    <w:p>
      <w:r>
        <w:rPr>
          <w:color w:val="555555"/>
          <w:sz w:val="17"/>
        </w:rPr>
        <w:t xml:space="preserve">Quelle: Bundesamt für Justiz, abgerufen 11.07.2026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https://recht.nulegal.eu/gesetze/BMIBGebV/anlage</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BMIBGebV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