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61 BLV 2026 — Vorbereitungsdienste</w:t>
      </w:r>
    </w:p>
    <w:p>
      <w:r>
        <w:rPr>
          <w:color w:val="555555"/>
          <w:sz w:val="18"/>
        </w:rPr>
        <w:t xml:space="preserve">Bundeslaufbahnverordnung</w:t>
      </w:r>
    </w:p>
    <w:p>
      <w:r>
        <w:rPr>
          <w:color w:val="555555"/>
          <w:sz w:val="18"/>
        </w:rPr>
        <w:t xml:space="preserve">Stand: 17.03.2026 (konsolidierte Textfassung, kein amtliches Inkrafttretensdatum)</w:t>
      </w:r>
    </w:p>
    <w:p>
      <w:r>
        <w:t xml:space="preserve">Bis zum Inkrafttreten der den jeweiligen Vorbereitungsdienst regelnden Verordnungen aufgrund des § 10 Absatz 1 sind die entsprechend geltenden Laufbahn-, Ausbildungs- und Prüfungsordnungen, die aufgrund des § 2 Absatz 4 der Bundeslaufbahnverordnung in der Fassung der Bekanntmachung vom 2. Juli 2002 (BGBl. I S. 2459, 2671), die zuletzt durch Artikel 15 Absatz 28 des Gesetzes vom 5. Februar 2009 (BGBl. I S. 160) geändert worden ist, erlassen wurden, in ihrer jeweils geltenden Fassung mit Ausnahme der Regelungen zu den Ämtern der Laufbahn weiter anzuwenden.</w:t>
      </w:r>
    </w:p>
    <w:p>
      <w:r>
        <w:rPr>
          <w:color w:val="555555"/>
          <w:sz w:val="17"/>
        </w:rPr>
        <w:t xml:space="preserve">Zitiervorschlag: § 61 BLV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https://recht.nulegal.eu/gesetze/BLV%202026/61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