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BLV 2026 — Wechsel von verbeamteten Wissenschaftlerinnen und Wissenschaftlern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Wenn verbeamtete Wissenschaftlerinnen oder Wissenschaftler die Befähigung für die vorgesehene Laufbahn besitzen, kann ihnen</w:t>
      </w:r>
    </w:p>
    <w:p>
      <w:pPr>
        <w:ind w:left="420"/>
      </w:pPr>
      <w:r>
        <w:t xml:space="preserve">1. ein Amt der Besoldungsgruppe A 13 übertragen werden, wenn sie seit mindestens sechs Monaten ein Amt der Besoldungsgruppe W 1 der Bundesbesoldungsordnung W oder C 1 der früheren Bundesbesoldungsordnung C innehaben,</w:t>
      </w:r>
    </w:p>
    <w:p>
      <w:pPr>
        <w:ind w:left="420"/>
      </w:pPr>
      <w:r>
        <w:t xml:space="preserve">2. nach vier Jahren in Ämtern der Bundesbesoldung W oder der früheren Bundesbesoldungsordnung C ein Amt der Besoldungsgruppe A 14 übertragen werden, wenn sie seit mindestens sechs Monaten ein Amt der Besoldungsgruppe W 2 der Bundesbesoldungsordnung W oder C 2 der früheren Bundesbesoldungsordnung C innehaben,</w:t>
      </w:r>
    </w:p>
    <w:p>
      <w:pPr>
        <w:ind w:left="420"/>
      </w:pPr>
      <w:r>
        <w:t xml:space="preserve">3. nach fünf Jahren in Ämtern der Bundesbesoldungsordnung W oder der früheren Bundesbesoldungsordnung C ein Amt der Besoldungsgruppe A 15 übertragen werden, wenn sie seit mindestens sechs Monaten ein Amt der Besoldungsgruppe W 2 der Bundesbesoldungsordnung W oder C 2 der früheren Bundesbesoldungsordnung C innehaben,</w:t>
      </w:r>
    </w:p>
    <w:p>
      <w:pPr>
        <w:ind w:left="420"/>
      </w:pPr>
      <w:r>
        <w:t xml:space="preserve">4. nach sechs Jahren in Ämtern der Bundesbesoldungsordnung W oder der früheren Bundesbesoldungsordnung C ein Amt der Besoldungsgruppe A 16 oder B 3 übertragen werden, wenn sie seit mindestens sechs Monaten ein Amt der Besoldungsgruppe W 2 der Bundesbesoldungsordnung W oder C 3 der früheren Bundesbesoldungsordnung C innehaben,</w:t>
      </w:r>
    </w:p>
    <w:p>
      <w:pPr>
        <w:ind w:left="420"/>
      </w:pPr>
      <w:r>
        <w:t xml:space="preserve">5. nach sieben Jahren in Ämtern der Bundesbesoldungsordnung W oder der früheren Bundesbesoldungsordnung C ein Amt der Besoldungsgruppe B 3 oder B 4 übertragen werden, wenn sie seit mindestens sechs Monaten ein Amt der Besoldungsgruppe W 3 der Bundesbesoldungsordnung W oder C 4 der früheren Bundesbesoldungsordnung C innehaben.</w:t>
      </w:r>
    </w:p>
    <w:p>
      <w:r>
        <w:rPr>
          <w:color w:val="555555"/>
          <w:sz w:val="17"/>
        </w:rPr>
        <w:t xml:space="preserve">Zitiervorschlag: § 51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BLV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