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BLV 2009 — Aufstieg</w:t>
      </w:r>
    </w:p>
    <w:p>
      <w:r>
        <w:rPr>
          <w:color w:val="555555"/>
          <w:sz w:val="18"/>
        </w:rPr>
        <w:t xml:space="preserve">Bundeslaufbahnverordnung</w:t>
      </w:r>
    </w:p>
    <w:p>
      <w:r>
        <w:rPr>
          <w:color w:val="555555"/>
          <w:sz w:val="18"/>
        </w:rPr>
        <w:t xml:space="preserve">Historische Fassung: Stand 10.06.2019 bis 17.03.2026. Dies ist nicht die aktuelle Fassung.</w:t>
      </w:r>
    </w:p>
    <w:p>
      <w:r>
        <w:t xml:space="preserve">(1) Auf Beamtinnen und Beamte, die bis zum 31. Dezember 2015 nach § 54 Absatz 2 Satz 1 der bis zum 26. Januar 2017 geltenden Fassung erfolgreich an einer Vorauswahl für die Teilnahme am Auswahlverfahren für den Aufstieg teilgenommen haben oder die zum Aufstieg zugelassen worden sind, sind die §§ 33 bis 33b der Bundeslaufbahnverordnung in der Fassung der Bekanntmachung vom 2. Juli 2002 (BGBl. I S. 2459, 2671), die zuletzt durch Artikel 15 Absatz 28 des Gesetzes vom 5. Februar 2009 (BGBl. I S. 160) geändert worden ist, weiterhin anzuwenden.</w:t>
      </w:r>
    </w:p>
    <w:p>
      <w:r>
        <w:t xml:space="preserve">(2) Auf Beamtinnen und Beamte, die die Befähigung nach den §§ 23, 29 und 33a der Bundeslaufbahnverordnung in der bis zum 9. Juli 2002 geltenden Fassung erworben haben, sind die §§ 23, 29 und 33a der Bundeslaufbahnverordnung in der bis zum 9. Juli 2002 geltenden Fassung anzuwenden. Abweichend von § 23 Absatz 2 Satz 2 und 3, § 29 Absatz 2 Satz 2 und 3 und § 33a Absatz 2 Satz 2 und 3 der Bundeslaufbahnverordnung in der bis zum 9. Juli 2002 geltenden Fassung können Ämter der Besoldungsgruppe A 9, A 13 oder A 16 der Bundesbesoldungsordnung A ohne Befähigungserweiterung zugeordnet werden.</w:t>
      </w:r>
    </w:p>
    <w:p>
      <w:r>
        <w:t xml:space="preserve">(3) Auf Beamtinnen und Beamte, die zum Zeitpunkt des Inkrafttretens dieser Verordnung nach § 5a der Bundeslaufbahnverordnung in der Fassung der Bekanntmachung vom 2. Juli 2002 (BGBl. I S. 2459, 2671), die zuletzt durch Artikel 15 Absatz 28 des Gesetzes vom 5. Februar 2009 (BGBl. I S. 160) geändert worden ist, erfolgreich an dem für Regelbewerberinnen und Regelbewerber vorgesehenen Auswahlverfahren teilgenommen haben, ist anstelle des § 39 Absatz 5 dieser Verordnung der § 5a der Bundeslaufbahnverordnung in der Fassung der Bekanntmachung vom 2. Juli 2002 (BGBl. I S. 2459, 2671), die zuletzt durch Artikel 15 Absatz 28 des Gesetzes vom 5. Februar 2009 (BGBl. I S. 160) geändert worden ist, anzuwenden.</w:t>
      </w:r>
    </w:p>
    <w:p>
      <w:r>
        <w:rPr>
          <w:color w:val="555555"/>
          <w:sz w:val="17"/>
        </w:rPr>
        <w:t xml:space="preserve">Zitiervorschlag: § 54 BLV 2009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https://recht.nulegal.eu/gesetze/BLV%202009/54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