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BLV 2009 — Wechsel von Wissenschaftlerinnen und Wissenschaftlern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Historische Fassung: Stand 25.08.2021 bis 17.03.2026. Dies ist nicht die aktuelle Fassung.</w:t>
      </w:r>
    </w:p>
    <w:p>
      <w:r>
        <w:t xml:space="preserve">Wenn sie die Befähigung für die vorgesehene Laufbahn besitzen, kann Beamtinnen und Beamten, die seit mindestens sechs Monaten</w:t>
      </w:r>
    </w:p>
    <w:p>
      <w:pPr>
        <w:ind w:left="420"/>
      </w:pPr>
      <w:r>
        <w:t xml:space="preserve">1. ein Amt der Besoldungsgruppe W 1 der Bundesbesoldungsordnung W oder C 1 der früheren Bundesbesoldungsordnung C innehaben, ein Amt der Besoldungsgruppe A 13 übertragen werden,</w:t>
      </w:r>
    </w:p>
    <w:p>
      <w:pPr>
        <w:ind w:left="420"/>
      </w:pPr>
      <w:r>
        <w:t xml:space="preserve">2. ein Amt der Besoldungsgruppe W 2 der Bundesbesoldungsordnung W oder C 2 der früheren Bundesbesoldungsordnung C innehaben, nach vier Jahren in Ämtern der Bundesbesoldung W oder der früheren Bundesbesoldungsordnung C ein Amt der Besoldungsgruppe A 14 übertragen werden,</w:t>
      </w:r>
    </w:p>
    <w:p>
      <w:pPr>
        <w:ind w:left="420"/>
      </w:pPr>
      <w:r>
        <w:t xml:space="preserve">3. ein Amt der Besoldungsgruppe W 2 der Bundesbesoldungsordnung W oder C 2 der früheren Bundesbesoldungsordnung C innehaben, nach fünf Jahren in Ämtern der Bundesbesoldungsordnung W oder der früheren Bundesbesoldungsordnung C ein Amt der Besoldungsgruppe A 15 übertragen werden,</w:t>
      </w:r>
    </w:p>
    <w:p>
      <w:pPr>
        <w:ind w:left="420"/>
      </w:pPr>
      <w:r>
        <w:t xml:space="preserve">4. ein Amt der Besoldungsgruppe W 2 der Bundesbesoldungsordnung W oder C 3 der früheren Bundesbesoldungsordnung C innehaben, nach sechs Jahren in Ämtern der Bundesbesoldungsordnung W oder der früheren Bundesbesoldungsordnung C ein Amt der Besoldungsgruppe A 16 oder B 3 übertragen werden,</w:t>
      </w:r>
    </w:p>
    <w:p>
      <w:pPr>
        <w:ind w:left="420"/>
      </w:pPr>
      <w:r>
        <w:t xml:space="preserve">5. ein Amt der Besoldungsgruppe W 3 der Bundesbesoldungsordnung W oder C 4 der früheren Bundesbesoldungsordnung C innehaben, nach sieben Jahren in Ämtern der Bundesbesoldungsordnung W oder der früheren Bundesbesoldungsordnung C ein Amt der Besoldungsgruppe B 3 oder B 4</w:t>
      </w:r>
    </w:p>
    <w:p>
      <w:r>
        <w:t xml:space="preserve">übertragen werden.</w:t>
      </w:r>
    </w:p>
    <w:p>
      <w:r>
        <w:rPr>
          <w:color w:val="555555"/>
          <w:sz w:val="17"/>
        </w:rPr>
        <w:t xml:space="preserve">Zitiervorschlag: § 43 BLV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https://recht.nulegal.eu/gesetze/BLV%202009/43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