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BKostV-MPG — Sonstige Gebühren</w:t>
      </w:r>
    </w:p>
    <w:p>
      <w:r>
        <w:rPr>
          <w:color w:val="555555"/>
          <w:sz w:val="18"/>
        </w:rPr>
        <w:t xml:space="preserve">Medizinprodukte-Gebührenverordnung</w:t>
      </w:r>
    </w:p>
    <w:p>
      <w:r>
        <w:rPr>
          <w:color w:val="555555"/>
          <w:sz w:val="18"/>
        </w:rPr>
        <w:t xml:space="preserve">Historische Fassung: Stand 10.06.2019 bis 26.05.2021. Dies ist nicht die aktuelle Fassung.</w:t>
      </w:r>
    </w:p>
    <w:p>
      <w:r>
        <w:t xml:space="preserve">Bei folgenden individuell zurechenbaren öffentlichen Leistungen, die auf Antrag vorgenommen werden, sind an Gebühren zu erheben für</w:t>
      </w:r>
    </w:p>
    <w:p>
      <w:r>
        <w:rPr>
          <w:rFonts w:ascii="Courier New" w:hAnsi="Courier New"/>
          <w:sz w:val="17"/>
        </w:rPr>
        <w:t xml:space="preserve">1.    wissenschaftliche Stellungnahmen und Gutachten    200 bis 1 000 Euro,</w:t>
      </w:r>
    </w:p>
    <w:p>
      <w:r>
        <w:rPr>
          <w:rFonts w:ascii="Courier New" w:hAnsi="Courier New"/>
          <w:sz w:val="17"/>
        </w:rPr>
        <w:t xml:space="preserve">2.    nicht einfache schriftliche Auskünfte    100 bis 500 Euro,</w:t>
      </w:r>
    </w:p>
    <w:p>
      <w:r>
        <w:rPr>
          <w:rFonts w:ascii="Courier New" w:hAnsi="Courier New"/>
          <w:sz w:val="17"/>
        </w:rPr>
        <w:t xml:space="preserve">3.    Bescheinigungen    25 Euro,</w:t>
      </w:r>
    </w:p>
    <w:p>
      <w:r>
        <w:rPr>
          <w:rFonts w:ascii="Courier New" w:hAnsi="Courier New"/>
          <w:sz w:val="17"/>
        </w:rPr>
        <w:t xml:space="preserve">4.    die Herstellung von Kopien und Abschriften    </w:t>
      </w:r>
    </w:p>
    <w:p>
      <w:r>
        <w:rPr>
          <w:rFonts w:ascii="Courier New" w:hAnsi="Courier New"/>
          <w:sz w:val="17"/>
        </w:rPr>
        <w:t xml:space="preserve">    a)    eine Grundgebühr von sofern dies nicht im Rahmen der individuell zurechenbaren öffentlichen Leistungen nach den Nummern 1 und 2 erfolgt, sowie    20 Euro,</w:t>
      </w:r>
    </w:p>
    <w:p>
      <w:r>
        <w:rPr>
          <w:rFonts w:ascii="Courier New" w:hAnsi="Courier New"/>
          <w:sz w:val="17"/>
        </w:rPr>
        <w:t xml:space="preserve">    b)    jede angefertigte Kopie    0,5 Euro,</w:t>
      </w:r>
    </w:p>
    <w:p>
      <w:r>
        <w:rPr>
          <w:rFonts w:ascii="Courier New" w:hAnsi="Courier New"/>
          <w:sz w:val="17"/>
        </w:rPr>
        <w:t xml:space="preserve">5.    die Einsichtnahme in Akten, es sei denn, es ist ein Widerspruchsverfahren anhängig    25 bis 250 Euro.</w:t>
      </w:r>
    </w:p>
    <w:p>
      <w:r>
        <w:t xml:space="preserve">Der Antragsteller ist auf die Gebührenpflichtigkeit der individuell zurechenbaren öffentlichen Leistung nach Satz 1 hinzuweisen.</w:t>
      </w:r>
    </w:p>
    <w:p>
      <w:r>
        <w:rPr>
          <w:color w:val="555555"/>
          <w:sz w:val="17"/>
        </w:rPr>
        <w:t xml:space="preserve">Zitiervorschlag: § 8 BKostV-MPG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https://recht.nulegal.eu/gesetze/BKostV-MPG/8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BKostV-MPG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