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BKV — Durchführung der Aufgaben</w:t>
      </w:r>
    </w:p>
    <w:p>
      <w:r>
        <w:rPr>
          <w:color w:val="555555"/>
          <w:sz w:val="18"/>
        </w:rPr>
        <w:t xml:space="preserve">Berufskrankheiten-Verordnung</w:t>
      </w:r>
    </w:p>
    <w:p>
      <w:r>
        <w:rPr>
          <w:color w:val="555555"/>
          <w:sz w:val="18"/>
        </w:rPr>
        <w:t xml:space="preserve">Stand: 01.08.2026 (konsolidierte Textfassung, kein amtliches Inkrafttretensdatum)</w:t>
      </w:r>
    </w:p>
    <w:p>
      <w:r>
        <w:t xml:space="preserve">(1) Zur Durchführung seiner Aufgaben tritt der Sachverständigenbeirat zu Sitzungen zusammen. Das Bundesministerium für Arbeit und Soziales nimmt an den Sitzungen teil. Die Sitzungen sind nicht öffentlich.</w:t>
      </w:r>
    </w:p>
    <w:p>
      <w:r>
        <w:t xml:space="preserve">(2) Zu den Sitzungen können ständige Berater sowie externe Sachverständige und Gäste hinzugezogen werden. Für ständige Berater gilt § 8 Absatz 2 und 3, für externe Sachverständige und Gäste gilt § 8 Absatz 3 entsprechend.</w:t>
      </w:r>
    </w:p>
    <w:p>
      <w:r>
        <w:t xml:space="preserve">(3) Die Beratungsthemen, die aktuell vom Sachverständigenbeirat geprüft werden, werden vom Bundesministerium für Arbeit und Soziales veröffentlicht.</w:t>
      </w:r>
    </w:p>
    <w:p>
      <w:r>
        <w:t xml:space="preserve">(4) Der Sachverständigenbeirat gibt als Ergebnis seiner Beratungen Empfehlungen für neue oder Stellungnahmen zu bestehenden Berufskrankheiten entsprechend dem aktuellen wissenschaftlichen Erkenntnisstand ab. Gibt der Sachverständigenbeirat keine Empfehlung oder Stellungnahme ab, wird ein Abschlussvermerk erstellt. Die Empfehlungen und Stellungnahmen enthalten eine ausführliche wissenschaftliche Begründung, die Abschlussvermerke eine Zusammenfassung der wissenschaftlichen Entscheidungsgründe.</w:t>
      </w:r>
    </w:p>
    <w:p>
      <w:r>
        <w:t xml:space="preserve">(5) Das Bundesministerium für Arbeit und Soziales gibt die Empfehlungen und Stellungnahmen des Sachverständigenbeirats bekannt; die Abschlussvermerke werden veröffentlicht. Die Beratungsunterlagen des Sachverständigenbeirats sind mit Ausnahme der in Satz 1 genannten Dokumente vertraulich. Sie unterliegen auch nach Abschluss der Beratungen der Vertraulichkeit.</w:t>
      </w:r>
    </w:p>
    <w:p>
      <w:r>
        <w:rPr>
          <w:color w:val="555555"/>
          <w:sz w:val="17"/>
        </w:rPr>
        <w:t xml:space="preserve">Zitiervorschlag: § 9 BKV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