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BKRG — Verzeichnis der bewilligten Anträge</w:t>
      </w:r>
    </w:p>
    <w:p>
      <w:r>
        <w:rPr>
          <w:color w:val="555555"/>
          <w:sz w:val="18"/>
        </w:rPr>
        <w:t xml:space="preserve">Bundeskrebsregisterdatengesetz</w:t>
      </w:r>
    </w:p>
    <w:p>
      <w:r>
        <w:rPr>
          <w:color w:val="555555"/>
          <w:sz w:val="18"/>
        </w:rPr>
        <w:t xml:space="preserve">Stand: 21.10.2021 (konsolidierte Textfassung, kein amtliches Inkrafttretensdatum)</w:t>
      </w:r>
    </w:p>
    <w:p>
      <w:r>
        <w:t xml:space="preserve">(1) Das Zentrum für Krebsregisterdaten führt ein öffentliches Verzeichnis über die nach § 8 bewilligten Anträge. In dem Verzeichnis ist für jeden bewilligten Antrag Folgendes anzugeben:</w:t>
      </w:r>
    </w:p>
    <w:p>
      <w:pPr>
        <w:ind w:left="420"/>
      </w:pPr>
      <w:r>
        <w:t xml:space="preserve">1. Name und Anschrift des Datenempfängers,</w:t>
      </w:r>
    </w:p>
    <w:p>
      <w:pPr>
        <w:ind w:left="420"/>
      </w:pPr>
      <w:r>
        <w:t xml:space="preserve">2. Titel des Forschungsvorhabens sowie eine kurze Beschreibung des Forschungsvorhabens und des mit dem Forschungsvorhaben verfolgten Forschungsziels,</w:t>
      </w:r>
    </w:p>
    <w:p>
      <w:pPr>
        <w:ind w:left="420"/>
      </w:pPr>
      <w:r>
        <w:t xml:space="preserve">3. nach der Veröffentlichung von Ergebnissen eine kurze Ergebnisdarstellung oder Verweise auf die Publikationen, die auf den Ergebnissen des Forschungsvorhabens beruhen,</w:t>
      </w:r>
    </w:p>
    <w:p>
      <w:pPr>
        <w:ind w:left="420"/>
      </w:pPr>
      <w:r>
        <w:t xml:space="preserve">4. Kalenderjahr der Entscheidung über den Antrag.</w:t>
      </w:r>
    </w:p>
    <w:p>
      <w:r>
        <w:t xml:space="preserve">(2) Mit Zustimmung der Datenempfänger können weitere sachliche Angaben zum Forschungsvorhaben in das Verzeichnis aufgenommen werden. Weitere personenbezogene Angaben dürfen nur mit Einwilligung der betroffenen Personen in das Verzeichnis aufgenommen werden.</w:t>
      </w:r>
    </w:p>
    <w:p>
      <w:r>
        <w:rPr>
          <w:color w:val="555555"/>
          <w:sz w:val="17"/>
        </w:rPr>
        <w:t xml:space="preserve">Zitiervorschlag: § 9 BKRG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