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BKRG — Berichterstattung zum Krebsgeschehen</w:t>
      </w:r>
    </w:p>
    <w:p>
      <w:r>
        <w:rPr>
          <w:color w:val="555555"/>
          <w:sz w:val="18"/>
        </w:rPr>
        <w:t xml:space="preserve">Bundeskrebsregisterdatengesetz</w:t>
      </w:r>
    </w:p>
    <w:p>
      <w:r>
        <w:rPr>
          <w:color w:val="555555"/>
          <w:sz w:val="18"/>
        </w:rPr>
        <w:t xml:space="preserve">Stand: 21.10.2021 (konsolidierte Textfassung, kein amtliches Inkrafttretensdatum)</w:t>
      </w:r>
    </w:p>
    <w:p>
      <w:r>
        <w:t xml:space="preserve">(1) Das Zentrum für Krebsregisterdaten berichtet regelmäßig über das Krebsgeschehen in der Bundesrepublik Deutschland, insbesondere über wesentliche bundesweite Ergebnisse aus der klinischen und epidemiologischen Krebsregistrierung, der Todesursachenstatistik und weiteren Daten- und Informationsquellen. Die Berichte veröffentlicht das Zentrum für Krebsregisterdaten in allgemeinverständlicher Form auf seiner Internetseite.</w:t>
      </w:r>
    </w:p>
    <w:p>
      <w:r>
        <w:t xml:space="preserve">(2) Alle zwei Jahre veröffentlicht das Zentrum für Krebsregisterdaten im Einvernehmen mit den Krebsregistern einen Bericht zu Häufigkeiten und Entwicklungen von Krebserkrankungen in der Bundesrepublik Deutschland.</w:t>
      </w:r>
    </w:p>
    <w:p>
      <w:r>
        <w:t xml:space="preserve">(3) Das Zentrum für Krebsregisterdaten veröffentlicht erstmals im Jahr 2026 und anschließend alle fünf Jahre einen zusammenfassenden Bericht über die wesentlichen Entwicklungen in der Bekämpfung von Krebskrankheiten in der Bundesrepublik Deutschland, insbesondere in der Prävention, der Früherkennung, der Behandlung und der Nachsorge. Der Bericht enthält auch eine Einordnung der Entwicklungen auf Bundesebene im Vergleich zu den Entwicklungen auf internationaler Ebene.</w:t>
      </w:r>
    </w:p>
    <w:p>
      <w:r>
        <w:t xml:space="preserve">(4) Das Zentrum für Krebsregisterdaten veröffentlicht bis zum 31. Dezember 2026 einen Bericht über die Erfassung von prognostisch ungünstigen nicht-melanotischen Hautkrebsarten und ihrer Frühstadien auf seiner Internetseite.</w:t>
      </w:r>
    </w:p>
    <w:p>
      <w:r>
        <w:t xml:space="preserve">(5) Das Zentrum für Krebsregisterdaten veröffentlicht Auswertungen seiner Studien und Analysen nach § 6 Absatz 2 Nummer 3 und stellt Auswertungswerkzeuge im Rahmen einer interaktiven Internetplattform auf seiner Internetseite zur Verfügung.</w:t>
      </w:r>
    </w:p>
    <w:p>
      <w:r>
        <w:rPr>
          <w:color w:val="555555"/>
          <w:sz w:val="17"/>
        </w:rPr>
        <w:t xml:space="preserve">Zitiervorschlag: § 11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