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Mit der Übertragung von Zuständigkeiten aus dem bisherigen Bundesministerium für Arbeit und Sozialordnung wird das bisherige Bundesministerium für Gesundheit zu einem Bundesministerium für Gesundheit und Soziale Sicherung umgebildet.</w:t>
      </w:r>
    </w:p>
    <w:p>
      <w:pPr>
        <w:ind w:left="420"/>
      </w:pPr>
      <w:r>
        <w:t xml:space="preserve">2. Dazu werden ihm aus dem Geschäftsbereich des bisherigen Bundesministeriums für Arbeit und Sozialordnung folgende Zuständigkeiten übertragen:</w:t>
      </w:r>
    </w:p>
    <w:p>
      <w:pPr>
        <w:ind w:left="780"/>
      </w:pPr>
      <w:r>
        <w:t xml:space="preserve">a) Sozialversicherung, Sozialgesetzbuch, Kriegsopferversorgung und sonstiges soziales Entschädigungsrecht, Versorgungsmedizin; in Fragen der Sozialversicherung besonderer Personengruppen, insbesondere geringfügig Beschäftigter und Scheinselbständiger, ist Einvernehmen mit dem Bundesministerium für Wirtschaft und Arbeit herzustellen;</w:t>
      </w:r>
    </w:p>
    <w:p>
      <w:pPr>
        <w:ind w:left="780"/>
      </w:pPr>
      <w:r>
        <w:t xml:space="preserve">b) Prävention, Rehabilitation, Behindertenpolitik; Sozialhilfe (soweit nicht in Ziffer I Nr. 3 anders geregelt).</w:t>
      </w:r>
    </w:p>
    <w:p>
      <w:pPr>
        <w:ind w:left="420"/>
      </w:pPr>
      <w:r>
        <w:t xml:space="preserve">Die Zuständigkeitsübertragung schließt deren europäische und internationale Bezüge sowie deren Grundsatz- und Planungsangelegenheiten ein.</w:t>
      </w:r>
    </w:p>
    <w:p>
      <w:pPr>
        <w:ind w:left="420"/>
      </w:pPr>
      <w:r>
        <w:t xml:space="preserve">3. Der Beauftragte der Bundesregierung für die Belange der Behinderten und der Bundesbeauftragte für die Sozialversicherungswahlen werden dem Bundesministerium für Gesundheit und Soziale Sicherung zugeordnet.</w:t>
      </w:r>
    </w:p>
    <w:p>
      <w:r>
        <w:rPr>
          <w:color w:val="555555"/>
          <w:sz w:val="17"/>
        </w:rPr>
        <w:t xml:space="preserve">Zitiervorschlag: II.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