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BKGebV — Gebühren- und Auslagenerhebung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Die Bundesnetzagentur erhebt Gebühren und Auslagen nach Maßgabe dieser Verordnung für individuell zurechenbare öffentliche Leistungen der Beschlusskammern</w:t>
      </w:r>
    </w:p>
    <w:p>
      <w:pPr>
        <w:ind w:left="420"/>
      </w:pPr>
      <w:r>
        <w:t xml:space="preserve">1. nach den Abschnitten 3 und 5 bis 7 des Postgesetzes vom 22. Dezember 1997 (BGBl. I S. 3294), das zuletzt durch Artikel 169 des Gesetzes vom 29. März 2017 (BGBl. I S. 626) geändert worden ist,</w:t>
      </w:r>
    </w:p>
    <w:p>
      <w:pPr>
        <w:ind w:left="420"/>
      </w:pPr>
      <w:r>
        <w:t xml:space="preserve">2. nach Teil 2, § 55 Absatz 10 in Verbindung mit § 61 sowie den §§ 77n, 81, 126 und 133 des Telekommunikationsgesetzes vom 22. Juni 2004 (BGBl. I S. 1190), das zuletzt durch Artikel 12 des Gesetzes vom 11. Juli 2019 (BGBl. I S. 1066) geändert worden ist.</w:t>
      </w:r>
    </w:p>
    <w:p>
      <w:r>
        <w:rPr>
          <w:color w:val="555555"/>
          <w:sz w:val="17"/>
        </w:rPr>
        <w:t xml:space="preserve">Zitiervorschlag: § 1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