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73 BKAG 2018 — Datenschutzrechtliche Verantwortung der Verbindungsbeamtinnen und Verbindungsbeamten des Bundeskriminalamtes</w:t>
      </w:r>
    </w:p>
    <w:p>
      <w:r>
        <w:rPr>
          <w:color w:val="555555"/>
          <w:sz w:val="18"/>
        </w:rPr>
        <w:t xml:space="preserve">Bundeskriminalamtgesetz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datenschutzrechtliche Verantwortung für die Tätigkeit der an deutsche Auslandsvertretungen abgeordneten Verbindungsbeamtinnen und Verbindungsbeamten des Bundeskriminalamtes verbleibt beim Bundeskriminalamt.</w:t>
      </w:r>
    </w:p>
    <w:p>
      <w:r>
        <w:rPr>
          <w:color w:val="555555"/>
          <w:sz w:val="17"/>
        </w:rPr>
        <w:t xml:space="preserve">Zitiervorschlag: § 73 BKAG 2018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https://recht.nulegal.eu/gesetze/BKAG%202018/73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