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BJagdG — Sonstige Beschränkungen in der Hege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Schwarzwild darf nur in solchen Einfriedungen gehegt werden, die ein Ausbrechen des Schwarzwildes verhüten.</w:t>
      </w:r>
    </w:p>
    <w:p>
      <w:r>
        <w:t xml:space="preserve">(2) Das Aussetzen von Schwarzwild und Wildkaninchen ist verboten.</w:t>
      </w:r>
    </w:p>
    <w:p>
      <w:r>
        <w:t xml:space="preserve">(3) Das Aussetzen oder das Ansiedeln fremder Tiere in der freien Natur ist nur mit schriftlicher Genehmigung der zuständigen obersten Landesbehörde oder der von ihr bestimmten Stelle zulässig.</w:t>
      </w:r>
    </w:p>
    <w:p>
      <w:r>
        <w:t xml:space="preserve">(4) Das Hegen oder Aussetzen weiterer Tierarten kann durch die Länder beschränkt oder verboten werden.</w:t>
      </w:r>
    </w:p>
    <w:p>
      <w:r>
        <w:t xml:space="preserve">(5) Die Länder können die Fütterung von Wild untersagen oder von einer Genehmigung abhängig machen.</w:t>
      </w:r>
    </w:p>
    <w:p>
      <w:r>
        <w:rPr>
          <w:color w:val="555555"/>
          <w:sz w:val="17"/>
        </w:rPr>
        <w:t xml:space="preserve">Zitiervorschlag: § 28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