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BImSchV 37 — Nachweis für mitverarbeitete biogene Öle</w:t>
      </w:r>
    </w:p>
    <w:p>
      <w:r>
        <w:rPr>
          <w:color w:val="555555"/>
          <w:sz w:val="18"/>
        </w:rPr>
        <w:t xml:space="preserve">Siebenunddreißigste Verordnung zur Durchführung des Bundes-Immissionsschutzgesetzes (Verordnung zur Anrechnung von strombasierten Kraftstoffen und mitverarbeiteten biogenen Ölen auf die Treibhausgasquote)</w:t>
      </w:r>
    </w:p>
    <w:p>
      <w:r>
        <w:rPr>
          <w:color w:val="555555"/>
          <w:sz w:val="18"/>
        </w:rPr>
        <w:t xml:space="preserve">Historische Fassung: Stand 10.06.2019 bis 20.04.2024. Dies ist nicht die aktuelle Fassung.</w:t>
      </w:r>
    </w:p>
    <w:p>
      <w:r>
        <w:t xml:space="preserve">Vom Verpflichteten ist die Menge der in Verkehr gebrachten hydrierten biogenen Öle, die in einem raffinerietechnischen Verfahren gemeinsam mit mineralölstämmigen Ölen erzeugt wurde, gegenüber der Biokraftstoffquotenstelle im Zusammenhang mit der Mitteilung nach § 37c des Bundes-Immissionsschutzgesetzes nachzuweisen. Als Nachweise sind Analysezertifikate nach DIN 51637, Ausgabe Februar 2014, in Kombination mit den Aufzeichnungen nach § 2 der Verordnung zur Durchführung der Regelungen der Biokraftstoffquote vorzulegen.</w:t>
      </w:r>
    </w:p>
    <w:p>
      <w:r>
        <w:rPr>
          <w:color w:val="555555"/>
          <w:sz w:val="17"/>
        </w:rPr>
        <w:t xml:space="preserve">Zitiervorschlag: § 11 BImSchV 37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https://recht.nulegal.eu/gesetze/BImSchV%2037/11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