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BHO — Abschluß der Bücher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Bücher sind jährlich abzuschließen. Das Bundesministerium der Finanzen bestimmt den Zeitpunkt des Abschlusses.</w:t>
      </w:r>
    </w:p>
    <w:p>
      <w:r>
        <w:t xml:space="preserve">(2) Nach dem Abschluß der Bücher dürfen Einnahmen oder Ausgaben nicht mehr für den abgelaufenen Zeitraum gebucht werden.</w:t>
      </w:r>
    </w:p>
    <w:p>
      <w:r>
        <w:rPr>
          <w:color w:val="555555"/>
          <w:sz w:val="17"/>
        </w:rPr>
        <w:t xml:space="preserve">Zitiervorschlag: § 76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