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BGySO (Sachsen) — Beginn der betrieblichen Ausbildung</w:t>
      </w:r>
    </w:p>
    <w:p>
      <w:r>
        <w:rPr>
          <w:color w:val="555555"/>
          <w:sz w:val="18"/>
        </w:rPr>
        <w:t xml:space="preserve">Schulordnung Berufliche Gymnasien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betriebliche Ausbildung beginnt am 1. August des auf die Klassenstufe 11 folgenden Schuljahres.</w:t>
      </w:r>
    </w:p>
    <w:p>
      <w:r>
        <w:rPr>
          <w:color w:val="555555"/>
          <w:sz w:val="17"/>
        </w:rPr>
        <w:t xml:space="preserve">Zitiervorschlag: § 71 BGySO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https://recht.nulegal.eu/gesetze/BGySO/71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